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71"/>
        <w:tblW w:w="15224" w:type="dxa"/>
        <w:tblLayout w:type="fixed"/>
        <w:tblLook w:val="01E0" w:firstRow="1" w:lastRow="1" w:firstColumn="1" w:lastColumn="1" w:noHBand="0" w:noVBand="0"/>
      </w:tblPr>
      <w:tblGrid>
        <w:gridCol w:w="4928"/>
        <w:gridCol w:w="5148"/>
        <w:gridCol w:w="5148"/>
      </w:tblGrid>
      <w:tr w:rsidR="00C91D46" w:rsidRPr="00F4011D" w:rsidTr="00C91D46">
        <w:tc>
          <w:tcPr>
            <w:tcW w:w="4928" w:type="dxa"/>
          </w:tcPr>
          <w:p w:rsidR="00C91D46" w:rsidRPr="00F4011D" w:rsidRDefault="00C91D46" w:rsidP="00FC5F5D">
            <w:pPr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4011D">
              <w:rPr>
                <w:rFonts w:ascii="Tahoma" w:hAnsi="Tahoma" w:cs="Tahoma"/>
                <w:b/>
                <w:bCs/>
                <w:sz w:val="18"/>
                <w:szCs w:val="18"/>
              </w:rPr>
              <w:t>Primary Media Contact:</w:t>
            </w:r>
          </w:p>
          <w:p w:rsidR="00C91D46" w:rsidRPr="00F4011D" w:rsidRDefault="00C91D46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Advantech Corp.</w:t>
            </w:r>
          </w:p>
          <w:p w:rsidR="00C91D46" w:rsidRPr="00470E48" w:rsidRDefault="00C91D46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Gabrielle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Faeldan</w:t>
            </w:r>
            <w:proofErr w:type="spellEnd"/>
          </w:p>
          <w:p w:rsidR="00C91D46" w:rsidRPr="00F146F9" w:rsidRDefault="00C91D46" w:rsidP="00FC5F5D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9316B">
              <w:rPr>
                <w:rFonts w:ascii="Tahoma" w:hAnsi="Tahoma" w:cs="Tahoma"/>
                <w:sz w:val="18"/>
                <w:szCs w:val="18"/>
                <w:lang w:val="de-DE"/>
              </w:rPr>
              <w:t xml:space="preserve">Tel: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949-420-2500 ext. 226</w:t>
            </w:r>
          </w:p>
          <w:p w:rsidR="00C91D46" w:rsidRPr="0086025F" w:rsidRDefault="00C91D46" w:rsidP="00C91D46">
            <w:pPr>
              <w:pStyle w:val="PR-Body"/>
              <w:spacing w:line="240" w:lineRule="atLeast"/>
              <w:rPr>
                <w:rFonts w:ascii="Tahoma" w:hAnsi="Tahoma" w:cs="Tahoma"/>
                <w:position w:val="6"/>
                <w:sz w:val="18"/>
                <w:szCs w:val="18"/>
                <w:lang w:val="de-DE"/>
              </w:rPr>
            </w:pPr>
            <w:hyperlink r:id="rId9" w:history="1">
              <w:r w:rsidRPr="00B37408">
                <w:rPr>
                  <w:rStyle w:val="Hyperlink"/>
                  <w:rFonts w:ascii="Tahoma" w:hAnsi="Tahoma" w:cs="Tahoma"/>
                  <w:position w:val="6"/>
                  <w:sz w:val="18"/>
                  <w:szCs w:val="18"/>
                  <w:lang w:val="de-DE"/>
                </w:rPr>
                <w:t>gabrielle.faeldan@advantech.com</w:t>
              </w:r>
            </w:hyperlink>
          </w:p>
        </w:tc>
        <w:tc>
          <w:tcPr>
            <w:tcW w:w="5148" w:type="dxa"/>
          </w:tcPr>
          <w:p w:rsidR="00C91D46" w:rsidRPr="00470E48" w:rsidRDefault="00C91D46" w:rsidP="00FC5F5D">
            <w:pPr>
              <w:pStyle w:val="PR-Body"/>
              <w:spacing w:line="240" w:lineRule="atLeast"/>
              <w:rPr>
                <w:rFonts w:ascii="Tahoma" w:hAnsi="Tahoma" w:cs="Tahoma"/>
                <w:b/>
                <w:color w:val="auto"/>
                <w:sz w:val="18"/>
                <w:szCs w:val="18"/>
                <w:lang w:val="de-DE"/>
              </w:rPr>
            </w:pPr>
            <w:r w:rsidRPr="002B3981">
              <w:rPr>
                <w:rFonts w:ascii="Tahoma" w:hAnsi="Tahoma" w:cs="Tahoma"/>
                <w:color w:val="auto"/>
                <w:position w:val="6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5148" w:type="dxa"/>
          </w:tcPr>
          <w:p w:rsidR="00C91D46" w:rsidRPr="008F57D5" w:rsidRDefault="00C91D46" w:rsidP="006C7891">
            <w:pPr>
              <w:pStyle w:val="PR-Body"/>
              <w:ind w:leftChars="-30" w:left="-60" w:firstLineChars="250" w:firstLine="452"/>
              <w:rPr>
                <w:rFonts w:ascii="Tahoma" w:eastAsia="Times New Roman" w:hAnsi="Tahoma" w:cs="Tahoma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8F57D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2nd Media Contact:</w:t>
            </w:r>
          </w:p>
        </w:tc>
      </w:tr>
    </w:tbl>
    <w:p w:rsidR="002F7685" w:rsidRPr="006B17BC" w:rsidRDefault="002F7685" w:rsidP="006B17B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DB1588" w:rsidRPr="004B68B2" w:rsidRDefault="003B134B" w:rsidP="004B68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2EE8">
        <w:rPr>
          <w:rFonts w:ascii="Arial" w:hAnsi="Arial" w:cs="Arial"/>
          <w:b/>
          <w:bCs/>
          <w:sz w:val="28"/>
          <w:szCs w:val="28"/>
        </w:rPr>
        <w:t>Advantech</w:t>
      </w:r>
      <w:r w:rsidR="004B68B2">
        <w:rPr>
          <w:rFonts w:ascii="Arial" w:hAnsi="Arial" w:cs="Arial"/>
          <w:b/>
          <w:bCs/>
          <w:sz w:val="28"/>
          <w:szCs w:val="28"/>
        </w:rPr>
        <w:t xml:space="preserve"> Puts </w:t>
      </w:r>
      <w:r w:rsidR="004C2EAB">
        <w:rPr>
          <w:rFonts w:ascii="Arial" w:hAnsi="Arial" w:cs="Arial"/>
          <w:b/>
          <w:bCs/>
          <w:sz w:val="28"/>
          <w:szCs w:val="28"/>
        </w:rPr>
        <w:t>a</w:t>
      </w:r>
      <w:r w:rsidR="00631244">
        <w:rPr>
          <w:rFonts w:ascii="Arial" w:hAnsi="Arial" w:cs="Arial"/>
          <w:b/>
          <w:bCs/>
          <w:sz w:val="28"/>
          <w:szCs w:val="28"/>
        </w:rPr>
        <w:t xml:space="preserve"> Unique</w:t>
      </w:r>
      <w:r w:rsidR="004B68B2">
        <w:rPr>
          <w:rFonts w:ascii="Arial" w:hAnsi="Arial" w:cs="Arial"/>
          <w:b/>
          <w:bCs/>
          <w:sz w:val="28"/>
          <w:szCs w:val="28"/>
        </w:rPr>
        <w:t xml:space="preserve"> Twist on </w:t>
      </w:r>
      <w:r w:rsidR="00631244">
        <w:rPr>
          <w:rFonts w:ascii="Arial" w:hAnsi="Arial" w:cs="Arial"/>
          <w:b/>
          <w:bCs/>
          <w:sz w:val="28"/>
          <w:szCs w:val="28"/>
        </w:rPr>
        <w:t>New</w:t>
      </w:r>
      <w:r w:rsidR="004B68B2">
        <w:rPr>
          <w:rFonts w:ascii="Arial" w:hAnsi="Arial" w:cs="Arial"/>
          <w:b/>
          <w:bCs/>
          <w:sz w:val="28"/>
          <w:szCs w:val="28"/>
        </w:rPr>
        <w:t xml:space="preserve"> Technology</w:t>
      </w:r>
      <w:r w:rsidR="004C2EAB">
        <w:rPr>
          <w:rFonts w:ascii="Arial" w:hAnsi="Arial" w:cs="Arial"/>
          <w:b/>
          <w:bCs/>
          <w:sz w:val="28"/>
          <w:szCs w:val="28"/>
        </w:rPr>
        <w:t xml:space="preserve"> Evaluation</w:t>
      </w:r>
    </w:p>
    <w:p w:rsidR="00E7430D" w:rsidRPr="0006245C" w:rsidRDefault="004B68B2" w:rsidP="004B68B2">
      <w:pPr>
        <w:pStyle w:val="NormalWeb"/>
        <w:jc w:val="center"/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</w:pPr>
      <w:r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>Test-driving cutting-edge networking gear based on</w:t>
      </w:r>
      <w:r w:rsidR="00E7430D"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 xml:space="preserve"> </w:t>
      </w:r>
      <w:r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 xml:space="preserve">the latest </w:t>
      </w:r>
      <w:r w:rsidR="00E7430D"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>processors</w:t>
      </w:r>
      <w:r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 xml:space="preserve"> with Intel® </w:t>
      </w:r>
      <w:proofErr w:type="spellStart"/>
      <w:r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>QuickAssist</w:t>
      </w:r>
      <w:proofErr w:type="spellEnd"/>
      <w:r w:rsidR="0006245C"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 xml:space="preserve"> acceleration</w:t>
      </w:r>
      <w:r w:rsidRPr="0006245C">
        <w:rPr>
          <w:rFonts w:ascii="Calibri" w:eastAsia="Calibri" w:hAnsi="Calibri" w:cs="Calibri"/>
          <w:b/>
          <w:i/>
          <w:color w:val="000000" w:themeColor="text1"/>
          <w:sz w:val="24"/>
          <w:lang w:eastAsia="en-US"/>
        </w:rPr>
        <w:t xml:space="preserve">, Intel® DPDK and high performance I/O has never been easier </w:t>
      </w:r>
    </w:p>
    <w:p w:rsidR="00BF4DDA" w:rsidRDefault="00D70283" w:rsidP="00BD51D7">
      <w:pPr>
        <w:pStyle w:val="NormalWeb"/>
        <w:rPr>
          <w:rFonts w:asciiTheme="minorHAnsi" w:hAnsiTheme="minorHAnsi" w:cs="Calibri"/>
          <w:sz w:val="21"/>
          <w:szCs w:val="21"/>
        </w:rPr>
      </w:pPr>
      <w:r w:rsidRPr="00D70283">
        <w:rPr>
          <w:rFonts w:asciiTheme="minorHAnsi" w:hAnsiTheme="minorHAnsi" w:cs="Calibri"/>
          <w:b/>
          <w:sz w:val="21"/>
          <w:szCs w:val="21"/>
        </w:rPr>
        <w:t>February 20, 2014, Irvine, CA</w:t>
      </w:r>
      <w:r w:rsidR="00B23338" w:rsidRPr="00D70283">
        <w:rPr>
          <w:rFonts w:asciiTheme="minorHAnsi" w:hAnsiTheme="minorHAnsi" w:cs="Calibri"/>
          <w:b/>
          <w:sz w:val="21"/>
          <w:szCs w:val="21"/>
        </w:rPr>
        <w:t xml:space="preserve"> </w:t>
      </w:r>
      <w:r w:rsidR="003B134B" w:rsidRPr="00D70283">
        <w:rPr>
          <w:rFonts w:asciiTheme="minorHAnsi" w:hAnsiTheme="minorHAnsi" w:cs="Calibri"/>
          <w:b/>
          <w:sz w:val="21"/>
          <w:szCs w:val="21"/>
        </w:rPr>
        <w:t>–</w:t>
      </w:r>
      <w:r>
        <w:rPr>
          <w:rFonts w:asciiTheme="minorHAnsi" w:hAnsiTheme="minorHAnsi" w:cs="Calibri"/>
          <w:sz w:val="21"/>
          <w:szCs w:val="21"/>
        </w:rPr>
        <w:t xml:space="preserve"> Advantech </w:t>
      </w:r>
      <w:r w:rsidR="003562F3" w:rsidRPr="00886ABC">
        <w:rPr>
          <w:rFonts w:asciiTheme="minorHAnsi" w:hAnsiTheme="minorHAnsi" w:cs="Calibri"/>
          <w:sz w:val="21"/>
          <w:szCs w:val="21"/>
        </w:rPr>
        <w:t xml:space="preserve">today announced </w:t>
      </w:r>
      <w:r w:rsidR="00F35CA7">
        <w:rPr>
          <w:rFonts w:asciiTheme="minorHAnsi" w:hAnsiTheme="minorHAnsi" w:cs="Calibri"/>
          <w:sz w:val="21"/>
          <w:szCs w:val="21"/>
        </w:rPr>
        <w:t>a</w:t>
      </w:r>
      <w:r w:rsidR="0006245C">
        <w:rPr>
          <w:rFonts w:asciiTheme="minorHAnsi" w:hAnsiTheme="minorHAnsi" w:cs="Calibri"/>
          <w:sz w:val="21"/>
          <w:szCs w:val="21"/>
        </w:rPr>
        <w:t xml:space="preserve"> unique</w:t>
      </w:r>
      <w:r w:rsidR="00F35CA7">
        <w:rPr>
          <w:rFonts w:asciiTheme="minorHAnsi" w:hAnsiTheme="minorHAnsi" w:cs="Calibri"/>
          <w:sz w:val="21"/>
          <w:szCs w:val="21"/>
        </w:rPr>
        <w:t xml:space="preserve"> </w:t>
      </w:r>
      <w:r w:rsidR="0006245C">
        <w:rPr>
          <w:rFonts w:asciiTheme="minorHAnsi" w:hAnsiTheme="minorHAnsi" w:cs="Calibri"/>
          <w:sz w:val="21"/>
          <w:szCs w:val="21"/>
        </w:rPr>
        <w:t xml:space="preserve">new remote platform access service for customers </w:t>
      </w:r>
      <w:r w:rsidR="00631244">
        <w:rPr>
          <w:rFonts w:asciiTheme="minorHAnsi" w:hAnsiTheme="minorHAnsi" w:cs="Calibri"/>
          <w:sz w:val="21"/>
          <w:szCs w:val="21"/>
        </w:rPr>
        <w:t xml:space="preserve">to </w:t>
      </w:r>
      <w:r w:rsidR="0006245C">
        <w:rPr>
          <w:rFonts w:asciiTheme="minorHAnsi" w:hAnsiTheme="minorHAnsi" w:cs="Calibri"/>
          <w:sz w:val="21"/>
          <w:szCs w:val="21"/>
        </w:rPr>
        <w:t xml:space="preserve">rapidly </w:t>
      </w:r>
      <w:r w:rsidR="00BA69D6">
        <w:rPr>
          <w:rFonts w:asciiTheme="minorHAnsi" w:hAnsiTheme="minorHAnsi" w:cs="Calibri"/>
          <w:sz w:val="21"/>
          <w:szCs w:val="21"/>
        </w:rPr>
        <w:t xml:space="preserve">evaluate performance of latest silicon, boards and platforms. Customers can load </w:t>
      </w:r>
      <w:r w:rsidR="0006245C">
        <w:rPr>
          <w:rFonts w:asciiTheme="minorHAnsi" w:hAnsiTheme="minorHAnsi" w:cs="Calibri"/>
          <w:sz w:val="21"/>
          <w:szCs w:val="21"/>
        </w:rPr>
        <w:t xml:space="preserve">their software </w:t>
      </w:r>
      <w:r w:rsidR="00631244">
        <w:rPr>
          <w:rFonts w:asciiTheme="minorHAnsi" w:hAnsiTheme="minorHAnsi" w:cs="Calibri"/>
          <w:sz w:val="21"/>
          <w:szCs w:val="21"/>
        </w:rPr>
        <w:t>on</w:t>
      </w:r>
      <w:r w:rsidR="00BA69D6">
        <w:rPr>
          <w:rFonts w:asciiTheme="minorHAnsi" w:hAnsiTheme="minorHAnsi" w:cs="Calibri"/>
          <w:sz w:val="21"/>
          <w:szCs w:val="21"/>
        </w:rPr>
        <w:t>to</w:t>
      </w:r>
      <w:r w:rsidR="0006245C">
        <w:rPr>
          <w:rFonts w:asciiTheme="minorHAnsi" w:hAnsiTheme="minorHAnsi" w:cs="Calibri"/>
          <w:sz w:val="21"/>
          <w:szCs w:val="21"/>
        </w:rPr>
        <w:t xml:space="preserve"> Advantech ATCA and </w:t>
      </w:r>
      <w:proofErr w:type="spellStart"/>
      <w:r w:rsidR="0006245C">
        <w:rPr>
          <w:rFonts w:asciiTheme="minorHAnsi" w:hAnsiTheme="minorHAnsi" w:cs="Calibri"/>
          <w:sz w:val="21"/>
          <w:szCs w:val="21"/>
        </w:rPr>
        <w:t>eATCA</w:t>
      </w:r>
      <w:proofErr w:type="spellEnd"/>
      <w:r w:rsidR="0006245C">
        <w:rPr>
          <w:rFonts w:asciiTheme="minorHAnsi" w:hAnsiTheme="minorHAnsi" w:cs="Calibri"/>
          <w:sz w:val="21"/>
          <w:szCs w:val="21"/>
        </w:rPr>
        <w:t xml:space="preserve"> </w:t>
      </w:r>
      <w:r w:rsidR="00631244">
        <w:rPr>
          <w:rFonts w:asciiTheme="minorHAnsi" w:hAnsiTheme="minorHAnsi" w:cs="Calibri"/>
          <w:sz w:val="21"/>
          <w:szCs w:val="21"/>
        </w:rPr>
        <w:t>evaluation platforms</w:t>
      </w:r>
      <w:r w:rsidR="0006245C">
        <w:rPr>
          <w:rFonts w:asciiTheme="minorHAnsi" w:hAnsiTheme="minorHAnsi" w:cs="Calibri"/>
          <w:sz w:val="21"/>
          <w:szCs w:val="21"/>
        </w:rPr>
        <w:t>, High Performance Servers and Network Appliances to run functional tests</w:t>
      </w:r>
      <w:r w:rsidR="00B51C59">
        <w:rPr>
          <w:rFonts w:asciiTheme="minorHAnsi" w:hAnsiTheme="minorHAnsi" w:cs="Calibri"/>
          <w:sz w:val="21"/>
          <w:szCs w:val="21"/>
        </w:rPr>
        <w:t>, to get an early start on development</w:t>
      </w:r>
      <w:r w:rsidR="0006245C">
        <w:rPr>
          <w:rFonts w:asciiTheme="minorHAnsi" w:hAnsiTheme="minorHAnsi" w:cs="Calibri"/>
          <w:sz w:val="21"/>
          <w:szCs w:val="21"/>
        </w:rPr>
        <w:t xml:space="preserve"> or for </w:t>
      </w:r>
      <w:r w:rsidR="00631244">
        <w:rPr>
          <w:rFonts w:asciiTheme="minorHAnsi" w:hAnsiTheme="minorHAnsi" w:cs="Calibri"/>
          <w:sz w:val="21"/>
          <w:szCs w:val="21"/>
        </w:rPr>
        <w:t xml:space="preserve">evaluation and </w:t>
      </w:r>
      <w:r w:rsidR="0006245C">
        <w:rPr>
          <w:rFonts w:asciiTheme="minorHAnsi" w:hAnsiTheme="minorHAnsi" w:cs="Calibri"/>
          <w:sz w:val="21"/>
          <w:szCs w:val="21"/>
        </w:rPr>
        <w:t>benchmarking.</w:t>
      </w:r>
    </w:p>
    <w:p w:rsidR="00BF4DDA" w:rsidRDefault="0006245C" w:rsidP="00BF4DDA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The program will initially be rolled out at two levels</w:t>
      </w:r>
      <w:r w:rsidR="009C2484">
        <w:rPr>
          <w:rFonts w:asciiTheme="minorHAnsi" w:hAnsiTheme="minorHAnsi"/>
        </w:rPr>
        <w:t xml:space="preserve">. </w:t>
      </w:r>
      <w:r w:rsidR="00BA69D6">
        <w:rPr>
          <w:rFonts w:asciiTheme="minorHAnsi" w:hAnsiTheme="minorHAnsi"/>
        </w:rPr>
        <w:t xml:space="preserve">For preconfigured payloads and configurations, a no-frills service with support based on best effort is being made available free-of-charge to pre-qualified customers.  </w:t>
      </w:r>
      <w:r w:rsidR="00631244">
        <w:rPr>
          <w:rFonts w:asciiTheme="minorHAnsi" w:hAnsiTheme="minorHAnsi"/>
        </w:rPr>
        <w:t>A</w:t>
      </w:r>
      <w:r w:rsidR="009C2484">
        <w:rPr>
          <w:rFonts w:asciiTheme="minorHAnsi" w:hAnsiTheme="minorHAnsi"/>
        </w:rPr>
        <w:t xml:space="preserve"> premium program </w:t>
      </w:r>
      <w:r w:rsidR="00AF7D8C">
        <w:rPr>
          <w:rFonts w:asciiTheme="minorHAnsi" w:hAnsiTheme="minorHAnsi"/>
        </w:rPr>
        <w:t xml:space="preserve">establishes </w:t>
      </w:r>
      <w:r w:rsidR="003C62B6">
        <w:rPr>
          <w:rFonts w:asciiTheme="minorHAnsi" w:hAnsiTheme="minorHAnsi"/>
        </w:rPr>
        <w:t xml:space="preserve">close interaction between the customer’s development </w:t>
      </w:r>
      <w:r w:rsidR="009C2484">
        <w:rPr>
          <w:rFonts w:asciiTheme="minorHAnsi" w:hAnsiTheme="minorHAnsi"/>
        </w:rPr>
        <w:t>team and</w:t>
      </w:r>
      <w:r w:rsidR="003C62B6">
        <w:rPr>
          <w:rFonts w:asciiTheme="minorHAnsi" w:hAnsiTheme="minorHAnsi"/>
        </w:rPr>
        <w:t xml:space="preserve"> Advantech service engineers</w:t>
      </w:r>
      <w:r w:rsidR="009C2484">
        <w:rPr>
          <w:rFonts w:asciiTheme="minorHAnsi" w:hAnsiTheme="minorHAnsi"/>
        </w:rPr>
        <w:t xml:space="preserve"> to agree on </w:t>
      </w:r>
      <w:r w:rsidR="00631244">
        <w:rPr>
          <w:rFonts w:asciiTheme="minorHAnsi" w:hAnsiTheme="minorHAnsi"/>
        </w:rPr>
        <w:t xml:space="preserve">a bespoke </w:t>
      </w:r>
      <w:r w:rsidR="009C2484">
        <w:rPr>
          <w:rFonts w:asciiTheme="minorHAnsi" w:hAnsiTheme="minorHAnsi"/>
        </w:rPr>
        <w:t>system configuration</w:t>
      </w:r>
      <w:r w:rsidR="00631244">
        <w:rPr>
          <w:rFonts w:asciiTheme="minorHAnsi" w:hAnsiTheme="minorHAnsi"/>
        </w:rPr>
        <w:t>, software load</w:t>
      </w:r>
      <w:r w:rsidR="009C2484">
        <w:rPr>
          <w:rFonts w:asciiTheme="minorHAnsi" w:hAnsiTheme="minorHAnsi"/>
        </w:rPr>
        <w:t xml:space="preserve"> and overall network requirements</w:t>
      </w:r>
      <w:r w:rsidR="00CD4351">
        <w:rPr>
          <w:rFonts w:asciiTheme="minorHAnsi" w:hAnsiTheme="minorHAnsi"/>
        </w:rPr>
        <w:t xml:space="preserve">. </w:t>
      </w:r>
      <w:r w:rsidR="009C2484">
        <w:rPr>
          <w:rFonts w:asciiTheme="minorHAnsi" w:hAnsiTheme="minorHAnsi"/>
        </w:rPr>
        <w:t xml:space="preserve">Each program </w:t>
      </w:r>
      <w:r w:rsidR="00AF7D8C">
        <w:rPr>
          <w:rFonts w:asciiTheme="minorHAnsi" w:hAnsiTheme="minorHAnsi"/>
        </w:rPr>
        <w:t>is accompanied by</w:t>
      </w:r>
      <w:r w:rsidR="009C2484">
        <w:rPr>
          <w:rFonts w:asciiTheme="minorHAnsi" w:hAnsiTheme="minorHAnsi"/>
        </w:rPr>
        <w:t xml:space="preserve"> a corresponding level of service and response time.</w:t>
      </w:r>
    </w:p>
    <w:p w:rsidR="00B51C59" w:rsidRPr="00B51C59" w:rsidRDefault="00A54636" w:rsidP="00B51C59">
      <w:pPr>
        <w:pStyle w:val="NormalWeb"/>
        <w:rPr>
          <w:rFonts w:asciiTheme="minorHAnsi" w:hAnsiTheme="minorHAnsi"/>
        </w:rPr>
      </w:pPr>
      <w:r w:rsidRPr="00A54636">
        <w:rPr>
          <w:rFonts w:asciiTheme="minorHAnsi" w:eastAsia="PMingLiU" w:hAnsiTheme="minorHAnsi"/>
        </w:rPr>
        <w:t>“</w:t>
      </w:r>
      <w:r w:rsidR="00B51C59" w:rsidRPr="00A54636">
        <w:rPr>
          <w:rFonts w:asciiTheme="minorHAnsi" w:hAnsiTheme="minorHAnsi"/>
        </w:rPr>
        <w:t>Cus</w:t>
      </w:r>
      <w:r w:rsidR="00B51C59" w:rsidRPr="00B51C59">
        <w:rPr>
          <w:rFonts w:asciiTheme="minorHAnsi" w:hAnsiTheme="minorHAnsi"/>
        </w:rPr>
        <w:t xml:space="preserve">tomers today have limited time and resources to procure, </w:t>
      </w:r>
      <w:r w:rsidR="00B51C59">
        <w:rPr>
          <w:rFonts w:asciiTheme="minorHAnsi" w:hAnsiTheme="minorHAnsi"/>
        </w:rPr>
        <w:t>install</w:t>
      </w:r>
      <w:r w:rsidR="00B51C59" w:rsidRPr="00B51C59">
        <w:rPr>
          <w:rFonts w:asciiTheme="minorHAnsi" w:hAnsiTheme="minorHAnsi"/>
        </w:rPr>
        <w:t xml:space="preserve"> and integrate blades and systems based on the latest silicon technology in their lab. What’s more</w:t>
      </w:r>
      <w:r w:rsidR="00B51C59">
        <w:rPr>
          <w:rFonts w:asciiTheme="minorHAnsi" w:hAnsiTheme="minorHAnsi"/>
        </w:rPr>
        <w:t>,</w:t>
      </w:r>
      <w:r w:rsidR="00B51C59" w:rsidRPr="00B51C59">
        <w:rPr>
          <w:rFonts w:asciiTheme="minorHAnsi" w:hAnsiTheme="minorHAnsi"/>
        </w:rPr>
        <w:t xml:space="preserve"> R&amp;D budgets are increasingly constrained for the purchase of early evaluation samples, in particular for high-end systems worth </w:t>
      </w:r>
      <w:r w:rsidR="00B51C59">
        <w:rPr>
          <w:rFonts w:asciiTheme="minorHAnsi" w:hAnsiTheme="minorHAnsi"/>
        </w:rPr>
        <w:t xml:space="preserve">well </w:t>
      </w:r>
      <w:r w:rsidR="00B51C59" w:rsidRPr="00B51C59">
        <w:rPr>
          <w:rFonts w:asciiTheme="minorHAnsi" w:hAnsiTheme="minorHAnsi"/>
        </w:rPr>
        <w:t>over 100K</w:t>
      </w:r>
      <w:r w:rsidR="00B51C59">
        <w:rPr>
          <w:rFonts w:asciiTheme="minorHAnsi" w:hAnsiTheme="minorHAnsi"/>
        </w:rPr>
        <w:t>$</w:t>
      </w:r>
      <w:r w:rsidR="00B51C59" w:rsidRPr="00B51C59">
        <w:rPr>
          <w:rFonts w:asciiTheme="minorHAnsi" w:hAnsiTheme="minorHAnsi"/>
        </w:rPr>
        <w:t xml:space="preserve">.” said Peter Marek, </w:t>
      </w:r>
      <w:r w:rsidR="00CD4351">
        <w:rPr>
          <w:rFonts w:asciiTheme="minorHAnsi" w:hAnsiTheme="minorHAnsi"/>
        </w:rPr>
        <w:t xml:space="preserve">Senior Director x86 Solutions, </w:t>
      </w:r>
      <w:r w:rsidR="00B51C59" w:rsidRPr="00B51C59">
        <w:rPr>
          <w:rFonts w:asciiTheme="minorHAnsi" w:hAnsiTheme="minorHAnsi"/>
        </w:rPr>
        <w:t xml:space="preserve"> Advantech Networks and Communications Group. “With Advantech Remote Evaluation Services, customers can now make better use of their time, money and resources. We give them access to a secure area of our networking lab via a dedicated IP connection to run their software on our latest and greatest networking gear, no matter if it’s ATCA, </w:t>
      </w:r>
      <w:proofErr w:type="spellStart"/>
      <w:r w:rsidR="00B51C59" w:rsidRPr="00B51C59">
        <w:rPr>
          <w:rFonts w:asciiTheme="minorHAnsi" w:hAnsiTheme="minorHAnsi"/>
        </w:rPr>
        <w:t>eATCA</w:t>
      </w:r>
      <w:proofErr w:type="spellEnd"/>
      <w:r w:rsidR="00B51C59" w:rsidRPr="00B51C59">
        <w:rPr>
          <w:rFonts w:asciiTheme="minorHAnsi" w:hAnsiTheme="minorHAnsi"/>
        </w:rPr>
        <w:t xml:space="preserve"> or one of our hi</w:t>
      </w:r>
      <w:r w:rsidR="00D7387F">
        <w:rPr>
          <w:rFonts w:asciiTheme="minorHAnsi" w:hAnsiTheme="minorHAnsi"/>
        </w:rPr>
        <w:t>gh-</w:t>
      </w:r>
      <w:r w:rsidR="00F967D5">
        <w:rPr>
          <w:rFonts w:asciiTheme="minorHAnsi" w:hAnsiTheme="minorHAnsi"/>
        </w:rPr>
        <w:t>end servers and appliances.</w:t>
      </w:r>
      <w:r w:rsidR="00B51C59">
        <w:rPr>
          <w:rFonts w:asciiTheme="minorHAnsi" w:hAnsiTheme="minorHAnsi"/>
        </w:rPr>
        <w:t>”</w:t>
      </w:r>
    </w:p>
    <w:p w:rsidR="00631244" w:rsidRPr="009D63CD" w:rsidRDefault="00B51C59" w:rsidP="00631244">
      <w:pPr>
        <w:pStyle w:val="NormalWeb"/>
        <w:rPr>
          <w:rFonts w:asciiTheme="minorHAnsi" w:hAnsiTheme="minorHAnsi"/>
        </w:rPr>
      </w:pPr>
      <w:r w:rsidRPr="00B51C59">
        <w:rPr>
          <w:rFonts w:asciiTheme="minorHAnsi" w:hAnsiTheme="minorHAnsi"/>
        </w:rPr>
        <w:t xml:space="preserve"> </w:t>
      </w:r>
      <w:r w:rsidR="00631244" w:rsidRPr="009D63CD">
        <w:rPr>
          <w:rFonts w:asciiTheme="minorHAnsi" w:hAnsiTheme="minorHAnsi"/>
        </w:rPr>
        <w:t xml:space="preserve">One company </w:t>
      </w:r>
      <w:r w:rsidR="004C2EAB" w:rsidRPr="009D63CD">
        <w:rPr>
          <w:rFonts w:asciiTheme="minorHAnsi" w:hAnsiTheme="minorHAnsi"/>
        </w:rPr>
        <w:t>that</w:t>
      </w:r>
      <w:r w:rsidR="00631244" w:rsidRPr="009D63CD">
        <w:rPr>
          <w:rFonts w:asciiTheme="minorHAnsi" w:hAnsiTheme="minorHAnsi"/>
        </w:rPr>
        <w:t xml:space="preserve"> can already testify to the efficacy of the program is Polaris Networks, a leading provider of LTE EPC software solutions to Public Safety, Rural Operators and Defense Projects worldwide.</w:t>
      </w:r>
      <w:r w:rsidR="00631244" w:rsidRPr="009D63CD">
        <w:t xml:space="preserve"> </w:t>
      </w:r>
      <w:r w:rsidR="00E623D9">
        <w:rPr>
          <w:rFonts w:asciiTheme="minorHAnsi" w:hAnsiTheme="minorHAnsi"/>
        </w:rPr>
        <w:t xml:space="preserve"> Polaris’</w:t>
      </w:r>
      <w:r w:rsidR="00631244" w:rsidRPr="009D63CD">
        <w:rPr>
          <w:rFonts w:asciiTheme="minorHAnsi" w:hAnsiTheme="minorHAnsi"/>
        </w:rPr>
        <w:t xml:space="preserve"> </w:t>
      </w:r>
      <w:proofErr w:type="spellStart"/>
      <w:r w:rsidR="00631244" w:rsidRPr="009D63CD">
        <w:rPr>
          <w:rFonts w:asciiTheme="minorHAnsi" w:hAnsiTheme="minorHAnsi"/>
        </w:rPr>
        <w:t>NetEPC</w:t>
      </w:r>
      <w:proofErr w:type="spellEnd"/>
      <w:r w:rsidR="00631244" w:rsidRPr="009D63CD">
        <w:rPr>
          <w:rFonts w:asciiTheme="minorHAnsi" w:hAnsiTheme="minorHAnsi"/>
        </w:rPr>
        <w:t xml:space="preserve">™ is a compact EPC-in-a-box solution (EPC Lite) which combines all the key elements of the EPC packet core – the MME, the SGW and the PGW along with the HSS, PCRF, OCS and OFCS into a single platform. </w:t>
      </w:r>
    </w:p>
    <w:p w:rsidR="00631244" w:rsidRPr="009D63CD" w:rsidRDefault="00631244" w:rsidP="00631244">
      <w:pPr>
        <w:pStyle w:val="NormalWeb"/>
        <w:rPr>
          <w:rFonts w:asciiTheme="minorHAnsi" w:hAnsiTheme="minorHAnsi"/>
        </w:rPr>
      </w:pPr>
      <w:r w:rsidRPr="009D63CD">
        <w:rPr>
          <w:rFonts w:asciiTheme="minorHAnsi" w:hAnsiTheme="minorHAnsi"/>
        </w:rPr>
        <w:t>“</w:t>
      </w:r>
      <w:r w:rsidR="004C2EAB" w:rsidRPr="009D63CD">
        <w:rPr>
          <w:rFonts w:asciiTheme="minorHAnsi" w:hAnsiTheme="minorHAnsi"/>
        </w:rPr>
        <w:t>We o</w:t>
      </w:r>
      <w:r w:rsidRPr="009D63CD">
        <w:rPr>
          <w:rFonts w:asciiTheme="minorHAnsi" w:hAnsiTheme="minorHAnsi"/>
        </w:rPr>
        <w:t xml:space="preserve">riginally developed </w:t>
      </w:r>
      <w:proofErr w:type="spellStart"/>
      <w:r w:rsidR="004C2EAB" w:rsidRPr="009D63CD">
        <w:rPr>
          <w:rFonts w:asciiTheme="minorHAnsi" w:hAnsiTheme="minorHAnsi"/>
        </w:rPr>
        <w:t>NetEPC</w:t>
      </w:r>
      <w:proofErr w:type="spellEnd"/>
      <w:r w:rsidR="004C2EAB" w:rsidRPr="009D63CD">
        <w:rPr>
          <w:rFonts w:asciiTheme="minorHAnsi" w:hAnsiTheme="minorHAnsi"/>
        </w:rPr>
        <w:t xml:space="preserve">™ </w:t>
      </w:r>
      <w:r w:rsidRPr="009D63CD">
        <w:rPr>
          <w:rFonts w:asciiTheme="minorHAnsi" w:hAnsiTheme="minorHAnsi"/>
        </w:rPr>
        <w:t xml:space="preserve">on a standard server and ported </w:t>
      </w:r>
      <w:r w:rsidR="004C2EAB" w:rsidRPr="009D63CD">
        <w:rPr>
          <w:rFonts w:asciiTheme="minorHAnsi" w:hAnsiTheme="minorHAnsi"/>
        </w:rPr>
        <w:t xml:space="preserve">it </w:t>
      </w:r>
      <w:r w:rsidRPr="009D63CD">
        <w:rPr>
          <w:rFonts w:asciiTheme="minorHAnsi" w:hAnsiTheme="minorHAnsi"/>
        </w:rPr>
        <w:t xml:space="preserve">to </w:t>
      </w:r>
      <w:proofErr w:type="spellStart"/>
      <w:r w:rsidRPr="009D63CD">
        <w:rPr>
          <w:rFonts w:asciiTheme="minorHAnsi" w:hAnsiTheme="minorHAnsi"/>
        </w:rPr>
        <w:t>MicroTCA</w:t>
      </w:r>
      <w:proofErr w:type="spellEnd"/>
      <w:r w:rsidRPr="009D63CD">
        <w:rPr>
          <w:rFonts w:asciiTheme="minorHAnsi" w:hAnsiTheme="minorHAnsi"/>
        </w:rPr>
        <w:t xml:space="preserve"> in our labs, </w:t>
      </w:r>
      <w:r w:rsidR="004C2EAB" w:rsidRPr="009D63CD">
        <w:rPr>
          <w:rFonts w:asciiTheme="minorHAnsi" w:hAnsiTheme="minorHAnsi"/>
        </w:rPr>
        <w:t xml:space="preserve">but </w:t>
      </w:r>
      <w:r w:rsidR="00F42E65" w:rsidRPr="009D63CD">
        <w:rPr>
          <w:rFonts w:asciiTheme="minorHAnsi" w:hAnsiTheme="minorHAnsi"/>
        </w:rPr>
        <w:t>a vital</w:t>
      </w:r>
      <w:r w:rsidRPr="009D63CD">
        <w:rPr>
          <w:rFonts w:asciiTheme="minorHAnsi" w:hAnsiTheme="minorHAnsi"/>
        </w:rPr>
        <w:t xml:space="preserve"> step for </w:t>
      </w:r>
      <w:r w:rsidR="004C2EAB" w:rsidRPr="009D63CD">
        <w:rPr>
          <w:rFonts w:asciiTheme="minorHAnsi" w:hAnsiTheme="minorHAnsi"/>
        </w:rPr>
        <w:t xml:space="preserve">Polaris </w:t>
      </w:r>
      <w:r w:rsidRPr="009D63CD">
        <w:rPr>
          <w:rFonts w:asciiTheme="minorHAnsi" w:hAnsiTheme="minorHAnsi"/>
        </w:rPr>
        <w:t xml:space="preserve">was to prove its capabilities on a NEBS-ready carrier grade ATCA Platform” said Aditya Saraf, VP, Sales and Marketing, Polaris Networks. “When Advantech offered us the opportunity to access their </w:t>
      </w:r>
      <w:r w:rsidR="00BA69D6" w:rsidRPr="009D63CD">
        <w:rPr>
          <w:rFonts w:asciiTheme="minorHAnsi" w:hAnsiTheme="minorHAnsi"/>
        </w:rPr>
        <w:t xml:space="preserve">network </w:t>
      </w:r>
      <w:r w:rsidRPr="009D63CD">
        <w:rPr>
          <w:rFonts w:asciiTheme="minorHAnsi" w:hAnsiTheme="minorHAnsi"/>
        </w:rPr>
        <w:lastRenderedPageBreak/>
        <w:t xml:space="preserve">lab to attempt a remote port on a </w:t>
      </w:r>
      <w:proofErr w:type="spellStart"/>
      <w:r w:rsidRPr="009D63CD">
        <w:rPr>
          <w:rFonts w:asciiTheme="minorHAnsi" w:hAnsiTheme="minorHAnsi"/>
        </w:rPr>
        <w:t>Netarium</w:t>
      </w:r>
      <w:proofErr w:type="spellEnd"/>
      <w:r w:rsidRPr="009D63CD">
        <w:rPr>
          <w:rFonts w:asciiTheme="minorHAnsi" w:hAnsiTheme="minorHAnsi"/>
        </w:rPr>
        <w:t xml:space="preserve">™-2 </w:t>
      </w:r>
      <w:proofErr w:type="spellStart"/>
      <w:r w:rsidRPr="009D63CD">
        <w:rPr>
          <w:rFonts w:asciiTheme="minorHAnsi" w:hAnsiTheme="minorHAnsi"/>
        </w:rPr>
        <w:t>AdvancedTCA</w:t>
      </w:r>
      <w:proofErr w:type="spellEnd"/>
      <w:r w:rsidRPr="009D63CD">
        <w:rPr>
          <w:rFonts w:asciiTheme="minorHAnsi" w:hAnsiTheme="minorHAnsi"/>
        </w:rPr>
        <w:t xml:space="preserve"> </w:t>
      </w:r>
      <w:proofErr w:type="gramStart"/>
      <w:r w:rsidRPr="009D63CD">
        <w:rPr>
          <w:rFonts w:asciiTheme="minorHAnsi" w:hAnsiTheme="minorHAnsi"/>
        </w:rPr>
        <w:t>platform</w:t>
      </w:r>
      <w:proofErr w:type="gramEnd"/>
      <w:r w:rsidRPr="009D63CD">
        <w:rPr>
          <w:rFonts w:asciiTheme="minorHAnsi" w:hAnsiTheme="minorHAnsi"/>
        </w:rPr>
        <w:t xml:space="preserve">, we seized the occasion.  From outset to finish took us all of three days with minimal </w:t>
      </w:r>
      <w:r w:rsidR="00F42E65" w:rsidRPr="009D63CD">
        <w:rPr>
          <w:rFonts w:asciiTheme="minorHAnsi" w:hAnsiTheme="minorHAnsi"/>
        </w:rPr>
        <w:t xml:space="preserve">but efficient </w:t>
      </w:r>
      <w:r w:rsidRPr="009D63CD">
        <w:rPr>
          <w:rFonts w:asciiTheme="minorHAnsi" w:hAnsiTheme="minorHAnsi"/>
        </w:rPr>
        <w:t xml:space="preserve">R&amp;D team collaboration and allowed us to </w:t>
      </w:r>
      <w:r w:rsidR="00F42E65" w:rsidRPr="009D63CD">
        <w:rPr>
          <w:rFonts w:asciiTheme="minorHAnsi" w:hAnsiTheme="minorHAnsi"/>
        </w:rPr>
        <w:t>commence earlier trials with customers once full system and regression tests were complete</w:t>
      </w:r>
      <w:r w:rsidRPr="009D63CD">
        <w:rPr>
          <w:rFonts w:asciiTheme="minorHAnsi" w:hAnsiTheme="minorHAnsi"/>
        </w:rPr>
        <w:t>.”</w:t>
      </w:r>
    </w:p>
    <w:p w:rsidR="00631244" w:rsidRDefault="00631244" w:rsidP="00631244">
      <w:pPr>
        <w:pStyle w:val="NormalWeb"/>
        <w:rPr>
          <w:rFonts w:asciiTheme="minorHAnsi" w:hAnsiTheme="minorHAnsi"/>
        </w:rPr>
      </w:pPr>
      <w:r w:rsidRPr="00086FBA">
        <w:rPr>
          <w:rFonts w:asciiTheme="minorHAnsi" w:hAnsiTheme="minorHAnsi"/>
        </w:rPr>
        <w:t>Polaris Networks and several Advantech technology partners are scoping ways in which the Advantech service can be offered to their customers, particularly for more complex and expensive payloads.</w:t>
      </w:r>
    </w:p>
    <w:p w:rsidR="00086FBA" w:rsidRDefault="00B51C59" w:rsidP="00B51C59">
      <w:pPr>
        <w:pStyle w:val="NormalWeb"/>
        <w:rPr>
          <w:rFonts w:asciiTheme="minorHAnsi" w:eastAsia="PMingLiU" w:hAnsiTheme="minorHAnsi"/>
        </w:rPr>
      </w:pPr>
      <w:r w:rsidRPr="00B51C59">
        <w:rPr>
          <w:rFonts w:asciiTheme="minorHAnsi" w:hAnsiTheme="minorHAnsi"/>
        </w:rPr>
        <w:t>Be</w:t>
      </w:r>
      <w:r w:rsidR="003C7186">
        <w:rPr>
          <w:rFonts w:asciiTheme="minorHAnsi" w:hAnsiTheme="minorHAnsi"/>
        </w:rPr>
        <w:t xml:space="preserve">n Shen, Senior Product Manager of </w:t>
      </w:r>
      <w:r>
        <w:rPr>
          <w:rFonts w:asciiTheme="minorHAnsi" w:hAnsiTheme="minorHAnsi"/>
        </w:rPr>
        <w:t xml:space="preserve">Advantech </w:t>
      </w:r>
      <w:r w:rsidRPr="00B51C59">
        <w:rPr>
          <w:rFonts w:asciiTheme="minorHAnsi" w:hAnsiTheme="minorHAnsi"/>
        </w:rPr>
        <w:t xml:space="preserve">ATCA Systems </w:t>
      </w:r>
      <w:r w:rsidR="003C7186" w:rsidRPr="00B51C59">
        <w:rPr>
          <w:rFonts w:asciiTheme="minorHAnsi" w:hAnsiTheme="minorHAnsi"/>
        </w:rPr>
        <w:t>Integration</w:t>
      </w:r>
      <w:r w:rsidRPr="00B51C59">
        <w:rPr>
          <w:rFonts w:asciiTheme="minorHAnsi" w:hAnsiTheme="minorHAnsi"/>
        </w:rPr>
        <w:t xml:space="preserve"> </w:t>
      </w:r>
      <w:r w:rsidR="000B5E80">
        <w:rPr>
          <w:rFonts w:asciiTheme="minorHAnsi" w:hAnsiTheme="minorHAnsi"/>
        </w:rPr>
        <w:t>added</w:t>
      </w:r>
      <w:r w:rsidRPr="00B51C59">
        <w:rPr>
          <w:rFonts w:asciiTheme="minorHAnsi" w:hAnsiTheme="minorHAnsi"/>
        </w:rPr>
        <w:t xml:space="preserve"> “</w:t>
      </w:r>
      <w:r w:rsidR="00F42E65">
        <w:rPr>
          <w:rFonts w:asciiTheme="minorHAnsi" w:hAnsiTheme="minorHAnsi"/>
        </w:rPr>
        <w:t>The</w:t>
      </w:r>
      <w:r w:rsidRPr="00B51C59">
        <w:rPr>
          <w:rFonts w:asciiTheme="minorHAnsi" w:hAnsiTheme="minorHAnsi"/>
        </w:rPr>
        <w:t xml:space="preserve"> systems </w:t>
      </w:r>
      <w:r w:rsidR="000B5E80">
        <w:rPr>
          <w:rFonts w:asciiTheme="minorHAnsi" w:hAnsiTheme="minorHAnsi"/>
        </w:rPr>
        <w:t xml:space="preserve">we propose </w:t>
      </w:r>
      <w:r w:rsidRPr="00B51C59">
        <w:rPr>
          <w:rFonts w:asciiTheme="minorHAnsi" w:hAnsiTheme="minorHAnsi"/>
        </w:rPr>
        <w:t xml:space="preserve">are pre-integrated application ready platforms embedded in a </w:t>
      </w:r>
      <w:r>
        <w:rPr>
          <w:rFonts w:asciiTheme="minorHAnsi" w:hAnsiTheme="minorHAnsi"/>
        </w:rPr>
        <w:t>qualified</w:t>
      </w:r>
      <w:r w:rsidR="00B34ABB">
        <w:rPr>
          <w:rFonts w:asciiTheme="minorHAnsi" w:eastAsia="PMingLiU" w:hAnsiTheme="minorHAnsi" w:hint="eastAsia"/>
        </w:rPr>
        <w:t>, dedicated, and secure</w:t>
      </w:r>
      <w:r>
        <w:rPr>
          <w:rFonts w:asciiTheme="minorHAnsi" w:hAnsiTheme="minorHAnsi"/>
        </w:rPr>
        <w:t xml:space="preserve"> </w:t>
      </w:r>
      <w:r w:rsidRPr="00B51C59">
        <w:rPr>
          <w:rFonts w:asciiTheme="minorHAnsi" w:hAnsiTheme="minorHAnsi"/>
        </w:rPr>
        <w:t xml:space="preserve">network test environment. Customers can easily check out the performance gains achievable on next generation </w:t>
      </w:r>
      <w:r w:rsidR="004C2EAB">
        <w:rPr>
          <w:rFonts w:asciiTheme="minorHAnsi" w:hAnsiTheme="minorHAnsi"/>
        </w:rPr>
        <w:t xml:space="preserve">Intel® </w:t>
      </w:r>
      <w:r w:rsidRPr="00B51C59">
        <w:rPr>
          <w:rFonts w:asciiTheme="minorHAnsi" w:hAnsiTheme="minorHAnsi"/>
        </w:rPr>
        <w:t xml:space="preserve">CPUs and NICs or </w:t>
      </w:r>
      <w:r w:rsidR="00F42E65">
        <w:rPr>
          <w:rFonts w:asciiTheme="minorHAnsi" w:hAnsiTheme="minorHAnsi"/>
        </w:rPr>
        <w:t xml:space="preserve">see </w:t>
      </w:r>
      <w:r w:rsidRPr="00B51C59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>their</w:t>
      </w:r>
      <w:r w:rsidRPr="00B51C59">
        <w:rPr>
          <w:rFonts w:asciiTheme="minorHAnsi" w:hAnsiTheme="minorHAnsi"/>
        </w:rPr>
        <w:t xml:space="preserve"> software scales across multiple blad</w:t>
      </w:r>
      <w:r>
        <w:rPr>
          <w:rFonts w:asciiTheme="minorHAnsi" w:hAnsiTheme="minorHAnsi"/>
        </w:rPr>
        <w:t xml:space="preserve">es in an ATCA system. They can </w:t>
      </w:r>
      <w:r w:rsidRPr="00B51C59">
        <w:rPr>
          <w:rFonts w:asciiTheme="minorHAnsi" w:hAnsiTheme="minorHAnsi"/>
        </w:rPr>
        <w:t xml:space="preserve">measure the acceleration which </w:t>
      </w:r>
      <w:r w:rsidR="004C2EAB">
        <w:rPr>
          <w:rFonts w:asciiTheme="minorHAnsi" w:hAnsiTheme="minorHAnsi"/>
        </w:rPr>
        <w:t xml:space="preserve">Intel® </w:t>
      </w:r>
      <w:r w:rsidRPr="00B51C59">
        <w:rPr>
          <w:rFonts w:asciiTheme="minorHAnsi" w:hAnsiTheme="minorHAnsi"/>
        </w:rPr>
        <w:t xml:space="preserve">DPDK and </w:t>
      </w:r>
      <w:r w:rsidR="004C2EAB">
        <w:rPr>
          <w:rFonts w:asciiTheme="minorHAnsi" w:hAnsiTheme="minorHAnsi"/>
        </w:rPr>
        <w:t>Intel</w:t>
      </w:r>
      <w:r w:rsidR="00CD4351">
        <w:rPr>
          <w:rFonts w:asciiTheme="minorHAnsi" w:hAnsiTheme="minorHAnsi"/>
        </w:rPr>
        <w:t xml:space="preserve">® </w:t>
      </w:r>
      <w:proofErr w:type="spellStart"/>
      <w:r w:rsidR="00CD4351" w:rsidRPr="00B51C59">
        <w:rPr>
          <w:rFonts w:asciiTheme="minorHAnsi" w:hAnsiTheme="minorHAnsi"/>
        </w:rPr>
        <w:t>QuickAssist</w:t>
      </w:r>
      <w:proofErr w:type="spellEnd"/>
      <w:r w:rsidRPr="00B51C59">
        <w:rPr>
          <w:rFonts w:asciiTheme="minorHAnsi" w:hAnsiTheme="minorHAnsi"/>
        </w:rPr>
        <w:t xml:space="preserve"> offload can bring or simply get</w:t>
      </w:r>
      <w:r>
        <w:rPr>
          <w:rFonts w:asciiTheme="minorHAnsi" w:hAnsiTheme="minorHAnsi"/>
        </w:rPr>
        <w:t xml:space="preserve"> a grasp of terabit throughput o</w:t>
      </w:r>
      <w:r w:rsidRPr="00B51C59">
        <w:rPr>
          <w:rFonts w:asciiTheme="minorHAnsi" w:hAnsiTheme="minorHAnsi"/>
        </w:rPr>
        <w:t>n Advantech ATCA. Believe it or not, our base-level service is free of charge.</w:t>
      </w:r>
    </w:p>
    <w:p w:rsidR="004C2EAB" w:rsidRDefault="00631244" w:rsidP="00B51C5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4C2EAB">
        <w:rPr>
          <w:rFonts w:asciiTheme="minorHAnsi" w:hAnsiTheme="minorHAnsi"/>
        </w:rPr>
        <w:t>dvantech will be introducing the program to customers at Mobile World Congress in Barcelona on Feb 24-28, 2014</w:t>
      </w:r>
      <w:r w:rsidR="00086FBA">
        <w:rPr>
          <w:rFonts w:asciiTheme="minorHAnsi" w:hAnsiTheme="minorHAnsi"/>
        </w:rPr>
        <w:t xml:space="preserve"> and at RSA in San Francisco on Feb 24-Mar</w:t>
      </w:r>
      <w:r w:rsidR="000A7A5D">
        <w:rPr>
          <w:rFonts w:asciiTheme="minorEastAsia" w:eastAsiaTheme="minorEastAsia" w:hAnsiTheme="minorEastAsia" w:hint="eastAsia"/>
        </w:rPr>
        <w:t xml:space="preserve"> </w:t>
      </w:r>
      <w:r w:rsidR="00086FBA">
        <w:rPr>
          <w:rFonts w:asciiTheme="minorHAnsi" w:hAnsiTheme="minorHAnsi"/>
        </w:rPr>
        <w:t>1</w:t>
      </w:r>
      <w:r w:rsidR="004C2EAB">
        <w:rPr>
          <w:rFonts w:asciiTheme="minorHAnsi" w:hAnsiTheme="minorHAnsi"/>
        </w:rPr>
        <w:t xml:space="preserve">. For more details or to reserve a meeting </w:t>
      </w:r>
      <w:r w:rsidR="00086FBA">
        <w:rPr>
          <w:rFonts w:asciiTheme="minorHAnsi" w:hAnsiTheme="minorHAnsi"/>
        </w:rPr>
        <w:t xml:space="preserve">online </w:t>
      </w:r>
      <w:r w:rsidR="004C2EAB">
        <w:rPr>
          <w:rFonts w:asciiTheme="minorHAnsi" w:hAnsiTheme="minorHAnsi"/>
        </w:rPr>
        <w:t xml:space="preserve">please contact </w:t>
      </w:r>
      <w:hyperlink r:id="rId10" w:history="1">
        <w:r w:rsidR="00086FBA" w:rsidRPr="008042E5">
          <w:rPr>
            <w:rStyle w:val="Hyperlink"/>
            <w:rFonts w:asciiTheme="minorHAnsi" w:hAnsiTheme="minorHAnsi" w:cs="PMingLiU"/>
          </w:rPr>
          <w:t>Eric.vanvliet@advantech.eu</w:t>
        </w:r>
      </w:hyperlink>
      <w:r w:rsidR="004C2EAB">
        <w:rPr>
          <w:rFonts w:asciiTheme="minorHAnsi" w:hAnsiTheme="minorHAnsi"/>
        </w:rPr>
        <w:t xml:space="preserve"> </w:t>
      </w:r>
      <w:r w:rsidR="00AC7401">
        <w:rPr>
          <w:rFonts w:asciiTheme="minorHAnsi" w:hAnsiTheme="minorHAnsi"/>
        </w:rPr>
        <w:t xml:space="preserve">or </w:t>
      </w:r>
      <w:bookmarkStart w:id="0" w:name="_GoBack"/>
      <w:bookmarkEnd w:id="0"/>
      <w:r w:rsidR="00086FBA">
        <w:rPr>
          <w:rFonts w:asciiTheme="minorHAnsi" w:hAnsiTheme="minorHAnsi"/>
        </w:rPr>
        <w:t xml:space="preserve">for RSA, </w:t>
      </w:r>
      <w:hyperlink r:id="rId11" w:history="1">
        <w:r w:rsidR="00086FBA" w:rsidRPr="008042E5">
          <w:rPr>
            <w:rStyle w:val="Hyperlink"/>
            <w:rFonts w:asciiTheme="minorHAnsi" w:hAnsiTheme="minorHAnsi" w:cs="PMingLiU"/>
          </w:rPr>
          <w:t>Karen.Abbruscato@advantech.com</w:t>
        </w:r>
      </w:hyperlink>
      <w:r w:rsidR="00C91D46">
        <w:rPr>
          <w:rFonts w:asciiTheme="minorHAnsi" w:hAnsiTheme="minorHAnsi"/>
        </w:rPr>
        <w:t xml:space="preserve">. </w:t>
      </w:r>
    </w:p>
    <w:p w:rsidR="005D79F6" w:rsidRPr="00D763F4" w:rsidRDefault="008A6B3E" w:rsidP="003B134B">
      <w:pPr>
        <w:pStyle w:val="NormalWeb"/>
        <w:rPr>
          <w:rFonts w:ascii="Calibri" w:hAnsi="Calibri" w:cs="Calibri"/>
          <w:sz w:val="21"/>
          <w:szCs w:val="21"/>
        </w:rPr>
      </w:pPr>
      <w:r w:rsidRPr="00D763F4">
        <w:rPr>
          <w:rFonts w:ascii="Calibri" w:hAnsi="Calibri" w:cs="Calibri"/>
          <w:sz w:val="21"/>
          <w:szCs w:val="21"/>
        </w:rPr>
        <w:t xml:space="preserve">For more information please contact </w:t>
      </w:r>
      <w:hyperlink r:id="rId12" w:history="1">
        <w:r w:rsidR="00C91D46" w:rsidRPr="00B37408">
          <w:rPr>
            <w:rStyle w:val="Hyperlink"/>
            <w:rFonts w:ascii="Calibri" w:hAnsi="Calibri" w:cs="Calibri"/>
            <w:sz w:val="21"/>
            <w:szCs w:val="21"/>
          </w:rPr>
          <w:t>ecginfo@advantech.com</w:t>
        </w:r>
      </w:hyperlink>
      <w:r w:rsidR="000B5CE8" w:rsidRPr="00D763F4">
        <w:rPr>
          <w:rFonts w:ascii="Calibri" w:hAnsi="Calibri" w:cs="Calibri"/>
          <w:sz w:val="21"/>
          <w:szCs w:val="21"/>
        </w:rPr>
        <w:t xml:space="preserve"> or visit </w:t>
      </w:r>
      <w:hyperlink r:id="rId13" w:history="1">
        <w:r w:rsidR="000B5CE8" w:rsidRPr="00D763F4">
          <w:rPr>
            <w:rStyle w:val="Hyperlink"/>
            <w:rFonts w:ascii="Calibri" w:hAnsi="Calibri" w:cs="Calibri"/>
            <w:sz w:val="21"/>
            <w:szCs w:val="21"/>
          </w:rPr>
          <w:t>www.advantech.com/nc</w:t>
        </w:r>
      </w:hyperlink>
      <w:r w:rsidR="000B5CE8" w:rsidRPr="00D763F4">
        <w:rPr>
          <w:rFonts w:ascii="Calibri" w:hAnsi="Calibri" w:cs="Calibri"/>
          <w:sz w:val="21"/>
          <w:szCs w:val="21"/>
        </w:rPr>
        <w:t xml:space="preserve">. </w:t>
      </w:r>
    </w:p>
    <w:p w:rsidR="00A9187A" w:rsidRDefault="00723709" w:rsidP="00CF3273">
      <w:pPr>
        <w:pStyle w:val="PR-Body"/>
        <w:rPr>
          <w:sz w:val="16"/>
        </w:rPr>
      </w:pPr>
      <w:r w:rsidRPr="00950D72">
        <w:rPr>
          <w:rFonts w:ascii="Calibri" w:hAnsi="Calibri" w:cs="Calibri"/>
          <w:b/>
          <w:bCs/>
          <w:sz w:val="16"/>
        </w:rPr>
        <w:t xml:space="preserve">About Advantech </w:t>
      </w:r>
      <w:r w:rsidRPr="00950D72">
        <w:rPr>
          <w:rFonts w:ascii="Calibri" w:hAnsi="Calibri" w:cs="Calibri"/>
          <w:sz w:val="16"/>
        </w:rPr>
        <w:t xml:space="preserve">– Founded in 1983, Advantech is a leader in providing trusted, innovative products, services, and solutions. Advantech offers comprehensive system integration, hardware, software, customer-centric design services, embedded systems, automation products, and global logistics support. Our mission is to enable an intelligent planet with </w:t>
      </w:r>
      <w:r w:rsidR="00F5611C" w:rsidRPr="00950D72">
        <w:rPr>
          <w:rFonts w:ascii="Calibri" w:hAnsi="Calibri" w:cs="Calibri"/>
          <w:sz w:val="16"/>
        </w:rPr>
        <w:t>e</w:t>
      </w:r>
      <w:r w:rsidRPr="00950D72">
        <w:rPr>
          <w:rFonts w:ascii="Calibri" w:hAnsi="Calibri" w:cs="Calibri"/>
          <w:sz w:val="16"/>
        </w:rPr>
        <w:t>mbedded computing products and solutions that empower the development of smarter working and living. With Advantech, there’s no limit to the applications and innovations our prod</w:t>
      </w:r>
      <w:r w:rsidR="00F64911" w:rsidRPr="00950D72">
        <w:rPr>
          <w:rFonts w:ascii="Calibri" w:hAnsi="Calibri" w:cs="Calibri"/>
          <w:sz w:val="16"/>
        </w:rPr>
        <w:t xml:space="preserve">ucts make possible. </w:t>
      </w:r>
      <w:r w:rsidRPr="00950D72">
        <w:rPr>
          <w:rFonts w:ascii="Calibri" w:hAnsi="Calibri" w:cs="Calibri"/>
          <w:sz w:val="16"/>
        </w:rPr>
        <w:t xml:space="preserve">For Telecom and Networking markets, Advantech provides mission-critical hardware to the leading telecom and networking equipment manufacturers. Advantech’s standard and customized products are embedded in OEM equipment that the world's communications infrastructure depends upon. Website: </w:t>
      </w:r>
      <w:hyperlink r:id="rId14" w:history="1">
        <w:r w:rsidRPr="00950D72">
          <w:rPr>
            <w:rStyle w:val="Hyperlink"/>
            <w:rFonts w:ascii="Calibri" w:hAnsi="Calibri" w:cs="Calibri"/>
            <w:sz w:val="16"/>
          </w:rPr>
          <w:t>www.advantech.com/NC</w:t>
        </w:r>
      </w:hyperlink>
    </w:p>
    <w:p w:rsidR="004F1F8D" w:rsidRDefault="004F1F8D" w:rsidP="004F1F8D">
      <w:pPr>
        <w:pStyle w:val="PR-Body"/>
        <w:jc w:val="center"/>
        <w:rPr>
          <w:sz w:val="16"/>
        </w:rPr>
      </w:pPr>
    </w:p>
    <w:p w:rsidR="00A36850" w:rsidRDefault="00A36850" w:rsidP="004F1F8D">
      <w:pPr>
        <w:pStyle w:val="PR-Body"/>
        <w:jc w:val="center"/>
        <w:rPr>
          <w:rFonts w:ascii="Calibri" w:hAnsi="Calibri" w:cs="Calibri"/>
          <w:sz w:val="16"/>
        </w:rPr>
      </w:pPr>
    </w:p>
    <w:sectPr w:rsidR="00A36850" w:rsidSect="00332E2E">
      <w:headerReference w:type="default" r:id="rId15"/>
      <w:pgSz w:w="11906" w:h="16838"/>
      <w:pgMar w:top="1701" w:right="1417" w:bottom="1134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0E" w:rsidRDefault="00731F0E"/>
  </w:endnote>
  <w:endnote w:type="continuationSeparator" w:id="0">
    <w:p w:rsidR="00731F0E" w:rsidRDefault="00731F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0E" w:rsidRDefault="00731F0E"/>
  </w:footnote>
  <w:footnote w:type="continuationSeparator" w:id="0">
    <w:p w:rsidR="00731F0E" w:rsidRDefault="00731F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2FD" w:rsidRDefault="000110A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6350</wp:posOffset>
              </wp:positionV>
              <wp:extent cx="1739265" cy="640715"/>
              <wp:effectExtent l="0" t="0" r="0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4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2FD" w:rsidRPr="001C6F2A" w:rsidRDefault="00B542FD" w:rsidP="008E1C30">
                          <w:pPr>
                            <w:rPr>
                              <w:rFonts w:ascii="Eras Demi ITC" w:hAnsi="Eras Demi ITC"/>
                              <w:b/>
                              <w:i/>
                              <w:color w:val="002060"/>
                              <w:sz w:val="36"/>
                              <w:szCs w:val="36"/>
                            </w:rPr>
                          </w:pPr>
                          <w:r w:rsidRPr="001C6F2A">
                            <w:rPr>
                              <w:rFonts w:ascii="Eras Demi ITC" w:hAnsi="Eras Demi ITC"/>
                              <w:b/>
                              <w:i/>
                              <w:color w:val="002060"/>
                              <w:sz w:val="36"/>
                              <w:szCs w:val="36"/>
                            </w:rPr>
                            <w:t>Press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.5pt;width:136.9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p8tAIAALk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" filled="f" stroked="f">
              <v:textbox>
                <w:txbxContent>
                  <w:p w:rsidR="00B542FD" w:rsidRPr="001C6F2A" w:rsidRDefault="00B542FD" w:rsidP="008E1C30">
                    <w:pPr>
                      <w:rPr>
                        <w:rFonts w:ascii="Eras Demi ITC" w:hAnsi="Eras Demi ITC"/>
                        <w:b/>
                        <w:i/>
                        <w:color w:val="002060"/>
                        <w:sz w:val="36"/>
                        <w:szCs w:val="36"/>
                      </w:rPr>
                    </w:pPr>
                    <w:r w:rsidRPr="001C6F2A">
                      <w:rPr>
                        <w:rFonts w:ascii="Eras Demi ITC" w:hAnsi="Eras Demi ITC"/>
                        <w:b/>
                        <w:i/>
                        <w:color w:val="002060"/>
                        <w:sz w:val="36"/>
                        <w:szCs w:val="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 w:rsidR="003C1EF1">
      <w:rPr>
        <w:noProof/>
        <w:lang w:eastAsia="en-US"/>
      </w:rPr>
      <w:drawing>
        <wp:inline distT="0" distB="0" distL="0" distR="0">
          <wp:extent cx="1440815" cy="379730"/>
          <wp:effectExtent l="19050" t="0" r="6985" b="0"/>
          <wp:docPr id="1" name="圖片 1" descr="2010-Logo-with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2010-Logo-with-Slog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2FD" w:rsidRDefault="000110A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72390</wp:posOffset>
              </wp:positionV>
              <wp:extent cx="1786890" cy="2800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689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2FD" w:rsidRPr="001C6F2A" w:rsidRDefault="00B542FD" w:rsidP="008E1C30">
                          <w:pPr>
                            <w:rPr>
                              <w:rFonts w:ascii="Bell MT" w:hAnsi="Bell MT"/>
                              <w:b/>
                              <w:color w:val="002060"/>
                              <w:sz w:val="23"/>
                              <w:szCs w:val="23"/>
                            </w:rPr>
                          </w:pPr>
                          <w:r w:rsidRPr="001C6F2A">
                            <w:rPr>
                              <w:rFonts w:ascii="Bell MT" w:hAnsi="Bell MT"/>
                              <w:b/>
                              <w:color w:val="002060"/>
                              <w:sz w:val="23"/>
                              <w:szCs w:val="23"/>
                            </w:rPr>
                            <w:t>For Immediate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6.75pt;margin-top:5.7pt;width:140.7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DP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" filled="f" stroked="f">
              <v:textbox>
                <w:txbxContent>
                  <w:p w:rsidR="00B542FD" w:rsidRPr="001C6F2A" w:rsidRDefault="00B542FD" w:rsidP="008E1C30">
                    <w:pPr>
                      <w:rPr>
                        <w:rFonts w:ascii="Bell MT" w:hAnsi="Bell MT"/>
                        <w:b/>
                        <w:color w:val="002060"/>
                        <w:sz w:val="23"/>
                        <w:szCs w:val="23"/>
                      </w:rPr>
                    </w:pPr>
                    <w:r w:rsidRPr="001C6F2A">
                      <w:rPr>
                        <w:rFonts w:ascii="Bell MT" w:hAnsi="Bell MT"/>
                        <w:b/>
                        <w:color w:val="002060"/>
                        <w:sz w:val="23"/>
                        <w:szCs w:val="23"/>
                      </w:rPr>
                      <w:t>For Immediate Release</w:t>
                    </w:r>
                  </w:p>
                </w:txbxContent>
              </v:textbox>
            </v:shape>
          </w:pict>
        </mc:Fallback>
      </mc:AlternateContent>
    </w:r>
  </w:p>
  <w:p w:rsidR="00B542FD" w:rsidRDefault="00B542FD">
    <w:pPr>
      <w:pStyle w:val="Header"/>
    </w:pPr>
  </w:p>
  <w:p w:rsidR="00B542FD" w:rsidRDefault="003C1E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-568960</wp:posOffset>
          </wp:positionV>
          <wp:extent cx="1426845" cy="1933575"/>
          <wp:effectExtent l="19050" t="0" r="1905" b="0"/>
          <wp:wrapNone/>
          <wp:docPr id="4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208"/>
    <w:multiLevelType w:val="hybridMultilevel"/>
    <w:tmpl w:val="43464B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BE4859"/>
    <w:multiLevelType w:val="hybridMultilevel"/>
    <w:tmpl w:val="69463A8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3F00E9A"/>
    <w:multiLevelType w:val="hybridMultilevel"/>
    <w:tmpl w:val="91445008"/>
    <w:lvl w:ilvl="0" w:tplc="1A767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34898"/>
    <w:multiLevelType w:val="multilevel"/>
    <w:tmpl w:val="7E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4F7A"/>
    <w:multiLevelType w:val="hybridMultilevel"/>
    <w:tmpl w:val="944C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629E103E"/>
    <w:multiLevelType w:val="multilevel"/>
    <w:tmpl w:val="B1C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C2FB9"/>
    <w:multiLevelType w:val="multilevel"/>
    <w:tmpl w:val="F3F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80"/>
  <w:hyphenationZone w:val="425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22"/>
    <w:rsid w:val="00003969"/>
    <w:rsid w:val="0001048C"/>
    <w:rsid w:val="000110A9"/>
    <w:rsid w:val="0001126C"/>
    <w:rsid w:val="00014B9E"/>
    <w:rsid w:val="00023B10"/>
    <w:rsid w:val="00024045"/>
    <w:rsid w:val="000245D5"/>
    <w:rsid w:val="000270A9"/>
    <w:rsid w:val="00033678"/>
    <w:rsid w:val="00035554"/>
    <w:rsid w:val="00036947"/>
    <w:rsid w:val="00042101"/>
    <w:rsid w:val="00042358"/>
    <w:rsid w:val="00050428"/>
    <w:rsid w:val="000507D7"/>
    <w:rsid w:val="000508C7"/>
    <w:rsid w:val="00051888"/>
    <w:rsid w:val="000521D1"/>
    <w:rsid w:val="0005482D"/>
    <w:rsid w:val="00054D5A"/>
    <w:rsid w:val="000610BF"/>
    <w:rsid w:val="00061685"/>
    <w:rsid w:val="0006245C"/>
    <w:rsid w:val="0006411E"/>
    <w:rsid w:val="00066BA4"/>
    <w:rsid w:val="000703E9"/>
    <w:rsid w:val="00072A3C"/>
    <w:rsid w:val="00072FE5"/>
    <w:rsid w:val="000749E6"/>
    <w:rsid w:val="0007713B"/>
    <w:rsid w:val="000826DB"/>
    <w:rsid w:val="00085885"/>
    <w:rsid w:val="00086FBA"/>
    <w:rsid w:val="000872DA"/>
    <w:rsid w:val="000879E2"/>
    <w:rsid w:val="00093232"/>
    <w:rsid w:val="00094E09"/>
    <w:rsid w:val="0009774A"/>
    <w:rsid w:val="000A0F81"/>
    <w:rsid w:val="000A376B"/>
    <w:rsid w:val="000A7A5D"/>
    <w:rsid w:val="000B43CF"/>
    <w:rsid w:val="000B45AE"/>
    <w:rsid w:val="000B5CE8"/>
    <w:rsid w:val="000B5E24"/>
    <w:rsid w:val="000B5E80"/>
    <w:rsid w:val="000B6699"/>
    <w:rsid w:val="000C1053"/>
    <w:rsid w:val="000C198D"/>
    <w:rsid w:val="000C4BF9"/>
    <w:rsid w:val="000C72D1"/>
    <w:rsid w:val="000C7313"/>
    <w:rsid w:val="000C796B"/>
    <w:rsid w:val="000D185C"/>
    <w:rsid w:val="000D2950"/>
    <w:rsid w:val="000D3D4B"/>
    <w:rsid w:val="000D5058"/>
    <w:rsid w:val="000D552E"/>
    <w:rsid w:val="000E0537"/>
    <w:rsid w:val="000E07C1"/>
    <w:rsid w:val="000E27E1"/>
    <w:rsid w:val="000E49AD"/>
    <w:rsid w:val="000F09F1"/>
    <w:rsid w:val="000F238B"/>
    <w:rsid w:val="000F435F"/>
    <w:rsid w:val="000F5136"/>
    <w:rsid w:val="000F57CE"/>
    <w:rsid w:val="00105691"/>
    <w:rsid w:val="00105692"/>
    <w:rsid w:val="001057BE"/>
    <w:rsid w:val="0010631E"/>
    <w:rsid w:val="0010652C"/>
    <w:rsid w:val="001117AB"/>
    <w:rsid w:val="00113DA6"/>
    <w:rsid w:val="00113FB0"/>
    <w:rsid w:val="001145B6"/>
    <w:rsid w:val="00114790"/>
    <w:rsid w:val="00114983"/>
    <w:rsid w:val="00114F9D"/>
    <w:rsid w:val="001153F3"/>
    <w:rsid w:val="0012154B"/>
    <w:rsid w:val="001405B4"/>
    <w:rsid w:val="00144654"/>
    <w:rsid w:val="00144C2D"/>
    <w:rsid w:val="00146D57"/>
    <w:rsid w:val="00147627"/>
    <w:rsid w:val="00147D56"/>
    <w:rsid w:val="0015072A"/>
    <w:rsid w:val="0015121F"/>
    <w:rsid w:val="00151B67"/>
    <w:rsid w:val="00154289"/>
    <w:rsid w:val="00154A60"/>
    <w:rsid w:val="00160392"/>
    <w:rsid w:val="00167607"/>
    <w:rsid w:val="001704CE"/>
    <w:rsid w:val="00172252"/>
    <w:rsid w:val="001733BB"/>
    <w:rsid w:val="0017585A"/>
    <w:rsid w:val="00176B73"/>
    <w:rsid w:val="001842F5"/>
    <w:rsid w:val="00187822"/>
    <w:rsid w:val="001962A2"/>
    <w:rsid w:val="0019705B"/>
    <w:rsid w:val="001A4235"/>
    <w:rsid w:val="001B17D1"/>
    <w:rsid w:val="001B36B1"/>
    <w:rsid w:val="001B4E4E"/>
    <w:rsid w:val="001B503C"/>
    <w:rsid w:val="001C0C1F"/>
    <w:rsid w:val="001C1D16"/>
    <w:rsid w:val="001C6F2A"/>
    <w:rsid w:val="001D5A22"/>
    <w:rsid w:val="001E24BD"/>
    <w:rsid w:val="001E26C4"/>
    <w:rsid w:val="001E2A36"/>
    <w:rsid w:val="001F3E77"/>
    <w:rsid w:val="001F7AE9"/>
    <w:rsid w:val="00202F2F"/>
    <w:rsid w:val="00206550"/>
    <w:rsid w:val="00206D06"/>
    <w:rsid w:val="0020746C"/>
    <w:rsid w:val="002076AC"/>
    <w:rsid w:val="00211905"/>
    <w:rsid w:val="00212F9F"/>
    <w:rsid w:val="00215809"/>
    <w:rsid w:val="00216F69"/>
    <w:rsid w:val="00217642"/>
    <w:rsid w:val="0022072A"/>
    <w:rsid w:val="0022095A"/>
    <w:rsid w:val="002252B9"/>
    <w:rsid w:val="002277DF"/>
    <w:rsid w:val="00227972"/>
    <w:rsid w:val="002349DD"/>
    <w:rsid w:val="00234B26"/>
    <w:rsid w:val="00235E15"/>
    <w:rsid w:val="00236347"/>
    <w:rsid w:val="0023795A"/>
    <w:rsid w:val="0024113E"/>
    <w:rsid w:val="002428E9"/>
    <w:rsid w:val="00244D61"/>
    <w:rsid w:val="00247C3E"/>
    <w:rsid w:val="00251042"/>
    <w:rsid w:val="002541AF"/>
    <w:rsid w:val="00256AD5"/>
    <w:rsid w:val="00266AA6"/>
    <w:rsid w:val="0027014D"/>
    <w:rsid w:val="0027118C"/>
    <w:rsid w:val="00280CA5"/>
    <w:rsid w:val="00286101"/>
    <w:rsid w:val="0029318B"/>
    <w:rsid w:val="00293B6E"/>
    <w:rsid w:val="002968E2"/>
    <w:rsid w:val="002A26B2"/>
    <w:rsid w:val="002A5091"/>
    <w:rsid w:val="002B0639"/>
    <w:rsid w:val="002B0AEC"/>
    <w:rsid w:val="002B1F79"/>
    <w:rsid w:val="002B210F"/>
    <w:rsid w:val="002B3981"/>
    <w:rsid w:val="002B4208"/>
    <w:rsid w:val="002B6562"/>
    <w:rsid w:val="002C0845"/>
    <w:rsid w:val="002C17E5"/>
    <w:rsid w:val="002C33D6"/>
    <w:rsid w:val="002C587C"/>
    <w:rsid w:val="002C78CF"/>
    <w:rsid w:val="002D0118"/>
    <w:rsid w:val="002D0D7B"/>
    <w:rsid w:val="002D38B5"/>
    <w:rsid w:val="002D5DE2"/>
    <w:rsid w:val="002E4424"/>
    <w:rsid w:val="002E5E90"/>
    <w:rsid w:val="002E74BE"/>
    <w:rsid w:val="002F017B"/>
    <w:rsid w:val="002F251A"/>
    <w:rsid w:val="002F4D3D"/>
    <w:rsid w:val="002F5D42"/>
    <w:rsid w:val="002F7685"/>
    <w:rsid w:val="00313666"/>
    <w:rsid w:val="00316F68"/>
    <w:rsid w:val="00317001"/>
    <w:rsid w:val="003204A2"/>
    <w:rsid w:val="00321474"/>
    <w:rsid w:val="0032190B"/>
    <w:rsid w:val="0032589E"/>
    <w:rsid w:val="0032750D"/>
    <w:rsid w:val="00332E2E"/>
    <w:rsid w:val="00333175"/>
    <w:rsid w:val="003415CF"/>
    <w:rsid w:val="00342E8C"/>
    <w:rsid w:val="003435CC"/>
    <w:rsid w:val="0034754B"/>
    <w:rsid w:val="00353A10"/>
    <w:rsid w:val="003562F3"/>
    <w:rsid w:val="0035670B"/>
    <w:rsid w:val="00356718"/>
    <w:rsid w:val="0035732C"/>
    <w:rsid w:val="00360E0D"/>
    <w:rsid w:val="003620F3"/>
    <w:rsid w:val="00365D2C"/>
    <w:rsid w:val="003672C4"/>
    <w:rsid w:val="00367DB9"/>
    <w:rsid w:val="00372F1B"/>
    <w:rsid w:val="00380709"/>
    <w:rsid w:val="003831C2"/>
    <w:rsid w:val="00384ED8"/>
    <w:rsid w:val="0038613B"/>
    <w:rsid w:val="00387B2D"/>
    <w:rsid w:val="0039112E"/>
    <w:rsid w:val="00392C19"/>
    <w:rsid w:val="003948A4"/>
    <w:rsid w:val="00394E0D"/>
    <w:rsid w:val="0039525E"/>
    <w:rsid w:val="003A11EE"/>
    <w:rsid w:val="003A588A"/>
    <w:rsid w:val="003B134B"/>
    <w:rsid w:val="003B2388"/>
    <w:rsid w:val="003C1EF1"/>
    <w:rsid w:val="003C4015"/>
    <w:rsid w:val="003C5605"/>
    <w:rsid w:val="003C62B6"/>
    <w:rsid w:val="003C7186"/>
    <w:rsid w:val="003D2A30"/>
    <w:rsid w:val="003D3B04"/>
    <w:rsid w:val="003D5571"/>
    <w:rsid w:val="003D61B5"/>
    <w:rsid w:val="003D6B2D"/>
    <w:rsid w:val="003E3A88"/>
    <w:rsid w:val="003E6377"/>
    <w:rsid w:val="003E7A49"/>
    <w:rsid w:val="003F6053"/>
    <w:rsid w:val="003F6498"/>
    <w:rsid w:val="00400E94"/>
    <w:rsid w:val="00402368"/>
    <w:rsid w:val="004048FC"/>
    <w:rsid w:val="004061CF"/>
    <w:rsid w:val="004101A9"/>
    <w:rsid w:val="004105AE"/>
    <w:rsid w:val="004150FB"/>
    <w:rsid w:val="00422184"/>
    <w:rsid w:val="00422A5B"/>
    <w:rsid w:val="00424D03"/>
    <w:rsid w:val="00424FD5"/>
    <w:rsid w:val="004259B0"/>
    <w:rsid w:val="00431803"/>
    <w:rsid w:val="00432AFB"/>
    <w:rsid w:val="00436090"/>
    <w:rsid w:val="0043654E"/>
    <w:rsid w:val="00436A96"/>
    <w:rsid w:val="00444A27"/>
    <w:rsid w:val="0045260B"/>
    <w:rsid w:val="004568CE"/>
    <w:rsid w:val="0046135A"/>
    <w:rsid w:val="00461B47"/>
    <w:rsid w:val="00464700"/>
    <w:rsid w:val="00466177"/>
    <w:rsid w:val="0046675C"/>
    <w:rsid w:val="004704FF"/>
    <w:rsid w:val="00470E48"/>
    <w:rsid w:val="00471B10"/>
    <w:rsid w:val="004730FB"/>
    <w:rsid w:val="00475359"/>
    <w:rsid w:val="00477122"/>
    <w:rsid w:val="00477963"/>
    <w:rsid w:val="00477FEA"/>
    <w:rsid w:val="00480587"/>
    <w:rsid w:val="00482D9F"/>
    <w:rsid w:val="004A18D6"/>
    <w:rsid w:val="004B2A69"/>
    <w:rsid w:val="004B2D57"/>
    <w:rsid w:val="004B68B2"/>
    <w:rsid w:val="004B6A56"/>
    <w:rsid w:val="004C2730"/>
    <w:rsid w:val="004C2EAB"/>
    <w:rsid w:val="004C3A90"/>
    <w:rsid w:val="004C3B45"/>
    <w:rsid w:val="004C722F"/>
    <w:rsid w:val="004D3F8B"/>
    <w:rsid w:val="004D734F"/>
    <w:rsid w:val="004E73CC"/>
    <w:rsid w:val="004F1D8B"/>
    <w:rsid w:val="004F1F8D"/>
    <w:rsid w:val="004F2B4F"/>
    <w:rsid w:val="00501107"/>
    <w:rsid w:val="0050265F"/>
    <w:rsid w:val="00507CB8"/>
    <w:rsid w:val="00515E77"/>
    <w:rsid w:val="00515F0B"/>
    <w:rsid w:val="005225A9"/>
    <w:rsid w:val="00525445"/>
    <w:rsid w:val="0052601B"/>
    <w:rsid w:val="00531B8C"/>
    <w:rsid w:val="00537858"/>
    <w:rsid w:val="005452E5"/>
    <w:rsid w:val="00546291"/>
    <w:rsid w:val="005463C3"/>
    <w:rsid w:val="00546D27"/>
    <w:rsid w:val="00551209"/>
    <w:rsid w:val="0055207F"/>
    <w:rsid w:val="005538FD"/>
    <w:rsid w:val="00554E8A"/>
    <w:rsid w:val="00560DD8"/>
    <w:rsid w:val="00563C08"/>
    <w:rsid w:val="00572F41"/>
    <w:rsid w:val="005732CC"/>
    <w:rsid w:val="0057562E"/>
    <w:rsid w:val="005927D1"/>
    <w:rsid w:val="005938F0"/>
    <w:rsid w:val="00595119"/>
    <w:rsid w:val="00597CF7"/>
    <w:rsid w:val="005A34A3"/>
    <w:rsid w:val="005A7AC3"/>
    <w:rsid w:val="005B0295"/>
    <w:rsid w:val="005B04DC"/>
    <w:rsid w:val="005B21EA"/>
    <w:rsid w:val="005C4DF1"/>
    <w:rsid w:val="005C7AED"/>
    <w:rsid w:val="005D3DA7"/>
    <w:rsid w:val="005D3FA0"/>
    <w:rsid w:val="005D79F6"/>
    <w:rsid w:val="005E59EA"/>
    <w:rsid w:val="005E6D0B"/>
    <w:rsid w:val="005E7574"/>
    <w:rsid w:val="005F10B5"/>
    <w:rsid w:val="005F23E9"/>
    <w:rsid w:val="005F7FC0"/>
    <w:rsid w:val="00605148"/>
    <w:rsid w:val="006056C4"/>
    <w:rsid w:val="0060712F"/>
    <w:rsid w:val="0061148B"/>
    <w:rsid w:val="00614EC7"/>
    <w:rsid w:val="00616000"/>
    <w:rsid w:val="00617787"/>
    <w:rsid w:val="006242D3"/>
    <w:rsid w:val="0062501F"/>
    <w:rsid w:val="006252F8"/>
    <w:rsid w:val="00627E38"/>
    <w:rsid w:val="0063043B"/>
    <w:rsid w:val="00631244"/>
    <w:rsid w:val="00634285"/>
    <w:rsid w:val="00634932"/>
    <w:rsid w:val="00635AB5"/>
    <w:rsid w:val="006367C3"/>
    <w:rsid w:val="006373F4"/>
    <w:rsid w:val="00646053"/>
    <w:rsid w:val="006469F5"/>
    <w:rsid w:val="00651108"/>
    <w:rsid w:val="00652CC7"/>
    <w:rsid w:val="00655521"/>
    <w:rsid w:val="00655537"/>
    <w:rsid w:val="00655C9F"/>
    <w:rsid w:val="00661EEA"/>
    <w:rsid w:val="006677A8"/>
    <w:rsid w:val="00667EE1"/>
    <w:rsid w:val="0067037D"/>
    <w:rsid w:val="00671D3D"/>
    <w:rsid w:val="00680B91"/>
    <w:rsid w:val="00680CB4"/>
    <w:rsid w:val="00681973"/>
    <w:rsid w:val="0068485B"/>
    <w:rsid w:val="006905C4"/>
    <w:rsid w:val="00694C0F"/>
    <w:rsid w:val="00696285"/>
    <w:rsid w:val="006A023F"/>
    <w:rsid w:val="006A02DA"/>
    <w:rsid w:val="006A0462"/>
    <w:rsid w:val="006A0EE9"/>
    <w:rsid w:val="006A309B"/>
    <w:rsid w:val="006A5BD0"/>
    <w:rsid w:val="006A71E9"/>
    <w:rsid w:val="006B17BC"/>
    <w:rsid w:val="006B2DF0"/>
    <w:rsid w:val="006B4505"/>
    <w:rsid w:val="006B4FB4"/>
    <w:rsid w:val="006B53C2"/>
    <w:rsid w:val="006C1807"/>
    <w:rsid w:val="006C5514"/>
    <w:rsid w:val="006C7891"/>
    <w:rsid w:val="006D01F2"/>
    <w:rsid w:val="006D0B86"/>
    <w:rsid w:val="006D621C"/>
    <w:rsid w:val="006E1CD0"/>
    <w:rsid w:val="006E23CA"/>
    <w:rsid w:val="006E2947"/>
    <w:rsid w:val="006E51BA"/>
    <w:rsid w:val="006F0E8B"/>
    <w:rsid w:val="006F2289"/>
    <w:rsid w:val="006F704E"/>
    <w:rsid w:val="006F76BE"/>
    <w:rsid w:val="00700FCE"/>
    <w:rsid w:val="00702B3C"/>
    <w:rsid w:val="00702C83"/>
    <w:rsid w:val="00704711"/>
    <w:rsid w:val="00704D42"/>
    <w:rsid w:val="007143F4"/>
    <w:rsid w:val="0071487E"/>
    <w:rsid w:val="0071563E"/>
    <w:rsid w:val="0071698A"/>
    <w:rsid w:val="00716EEA"/>
    <w:rsid w:val="00717CB3"/>
    <w:rsid w:val="00720863"/>
    <w:rsid w:val="00723709"/>
    <w:rsid w:val="00724BCF"/>
    <w:rsid w:val="00731F0E"/>
    <w:rsid w:val="00732A69"/>
    <w:rsid w:val="0073315B"/>
    <w:rsid w:val="007376DE"/>
    <w:rsid w:val="00737861"/>
    <w:rsid w:val="0074139F"/>
    <w:rsid w:val="00741F04"/>
    <w:rsid w:val="0074261E"/>
    <w:rsid w:val="00750C69"/>
    <w:rsid w:val="007515B4"/>
    <w:rsid w:val="007527DD"/>
    <w:rsid w:val="00760AE0"/>
    <w:rsid w:val="00767359"/>
    <w:rsid w:val="00767FE0"/>
    <w:rsid w:val="0077330D"/>
    <w:rsid w:val="007747AB"/>
    <w:rsid w:val="00775F65"/>
    <w:rsid w:val="0078058E"/>
    <w:rsid w:val="0078279D"/>
    <w:rsid w:val="007905F6"/>
    <w:rsid w:val="007929ED"/>
    <w:rsid w:val="00795D49"/>
    <w:rsid w:val="007976AE"/>
    <w:rsid w:val="007A21E8"/>
    <w:rsid w:val="007A247D"/>
    <w:rsid w:val="007A3340"/>
    <w:rsid w:val="007A39AB"/>
    <w:rsid w:val="007A58D0"/>
    <w:rsid w:val="007A7E18"/>
    <w:rsid w:val="007B092E"/>
    <w:rsid w:val="007B0A14"/>
    <w:rsid w:val="007B4B91"/>
    <w:rsid w:val="007B4C39"/>
    <w:rsid w:val="007B5583"/>
    <w:rsid w:val="007B6545"/>
    <w:rsid w:val="007C0956"/>
    <w:rsid w:val="007C0A62"/>
    <w:rsid w:val="007C5805"/>
    <w:rsid w:val="007C58DC"/>
    <w:rsid w:val="007C75D9"/>
    <w:rsid w:val="007D0F24"/>
    <w:rsid w:val="007D2ACA"/>
    <w:rsid w:val="007D714E"/>
    <w:rsid w:val="007D73F8"/>
    <w:rsid w:val="007D7E23"/>
    <w:rsid w:val="007E26A6"/>
    <w:rsid w:val="007E27CC"/>
    <w:rsid w:val="007E53F5"/>
    <w:rsid w:val="007E7AE3"/>
    <w:rsid w:val="007F07A5"/>
    <w:rsid w:val="007F222A"/>
    <w:rsid w:val="007F4A68"/>
    <w:rsid w:val="007F5401"/>
    <w:rsid w:val="007F677C"/>
    <w:rsid w:val="0080007B"/>
    <w:rsid w:val="008033CE"/>
    <w:rsid w:val="008050DA"/>
    <w:rsid w:val="00805200"/>
    <w:rsid w:val="00805A8E"/>
    <w:rsid w:val="008120B5"/>
    <w:rsid w:val="008164B2"/>
    <w:rsid w:val="00823179"/>
    <w:rsid w:val="008239E0"/>
    <w:rsid w:val="00826A7D"/>
    <w:rsid w:val="008320CC"/>
    <w:rsid w:val="00833E44"/>
    <w:rsid w:val="008353DB"/>
    <w:rsid w:val="00835FC2"/>
    <w:rsid w:val="00837555"/>
    <w:rsid w:val="00842B7E"/>
    <w:rsid w:val="0084369E"/>
    <w:rsid w:val="00846495"/>
    <w:rsid w:val="008464DE"/>
    <w:rsid w:val="008479E3"/>
    <w:rsid w:val="008511EC"/>
    <w:rsid w:val="0085207F"/>
    <w:rsid w:val="0086025F"/>
    <w:rsid w:val="00860451"/>
    <w:rsid w:val="00861A67"/>
    <w:rsid w:val="00861BB7"/>
    <w:rsid w:val="00875DD2"/>
    <w:rsid w:val="008771AD"/>
    <w:rsid w:val="00880BDD"/>
    <w:rsid w:val="008812A3"/>
    <w:rsid w:val="00881E06"/>
    <w:rsid w:val="00884309"/>
    <w:rsid w:val="0088430F"/>
    <w:rsid w:val="00886ABC"/>
    <w:rsid w:val="0088730C"/>
    <w:rsid w:val="008930A8"/>
    <w:rsid w:val="0089316B"/>
    <w:rsid w:val="008958B5"/>
    <w:rsid w:val="00897BC4"/>
    <w:rsid w:val="00897EF9"/>
    <w:rsid w:val="008A2D4A"/>
    <w:rsid w:val="008A4A49"/>
    <w:rsid w:val="008A6B3E"/>
    <w:rsid w:val="008B0484"/>
    <w:rsid w:val="008B33BB"/>
    <w:rsid w:val="008B3CD8"/>
    <w:rsid w:val="008B7161"/>
    <w:rsid w:val="008C2355"/>
    <w:rsid w:val="008C532A"/>
    <w:rsid w:val="008C71EA"/>
    <w:rsid w:val="008D0172"/>
    <w:rsid w:val="008D0AB1"/>
    <w:rsid w:val="008D17DB"/>
    <w:rsid w:val="008D28FB"/>
    <w:rsid w:val="008E1C30"/>
    <w:rsid w:val="008E291B"/>
    <w:rsid w:val="008E2DAE"/>
    <w:rsid w:val="008E44C8"/>
    <w:rsid w:val="008E5D88"/>
    <w:rsid w:val="008F08EF"/>
    <w:rsid w:val="008F3075"/>
    <w:rsid w:val="008F414F"/>
    <w:rsid w:val="008F57D5"/>
    <w:rsid w:val="00901D36"/>
    <w:rsid w:val="00903A9D"/>
    <w:rsid w:val="00907A05"/>
    <w:rsid w:val="00907F66"/>
    <w:rsid w:val="00914BC4"/>
    <w:rsid w:val="0092120B"/>
    <w:rsid w:val="00921383"/>
    <w:rsid w:val="009243B0"/>
    <w:rsid w:val="009252E7"/>
    <w:rsid w:val="009272E8"/>
    <w:rsid w:val="00927A70"/>
    <w:rsid w:val="00933DB8"/>
    <w:rsid w:val="009343E8"/>
    <w:rsid w:val="0093524F"/>
    <w:rsid w:val="00935FFA"/>
    <w:rsid w:val="009410B6"/>
    <w:rsid w:val="00944E06"/>
    <w:rsid w:val="009501C8"/>
    <w:rsid w:val="00950D72"/>
    <w:rsid w:val="009513DE"/>
    <w:rsid w:val="00951D42"/>
    <w:rsid w:val="009534DD"/>
    <w:rsid w:val="009614FA"/>
    <w:rsid w:val="00961535"/>
    <w:rsid w:val="009713DB"/>
    <w:rsid w:val="009722D1"/>
    <w:rsid w:val="009724E1"/>
    <w:rsid w:val="00976913"/>
    <w:rsid w:val="00982D7F"/>
    <w:rsid w:val="00983181"/>
    <w:rsid w:val="0098336E"/>
    <w:rsid w:val="009837C9"/>
    <w:rsid w:val="00984479"/>
    <w:rsid w:val="00985356"/>
    <w:rsid w:val="009908F2"/>
    <w:rsid w:val="009A0690"/>
    <w:rsid w:val="009A462A"/>
    <w:rsid w:val="009A6D2E"/>
    <w:rsid w:val="009B00D8"/>
    <w:rsid w:val="009B789E"/>
    <w:rsid w:val="009C2484"/>
    <w:rsid w:val="009D27CF"/>
    <w:rsid w:val="009D2DD0"/>
    <w:rsid w:val="009D4B4C"/>
    <w:rsid w:val="009D6309"/>
    <w:rsid w:val="009D63CD"/>
    <w:rsid w:val="009E50D9"/>
    <w:rsid w:val="009E5846"/>
    <w:rsid w:val="009E717E"/>
    <w:rsid w:val="009F4010"/>
    <w:rsid w:val="009F438A"/>
    <w:rsid w:val="009F7AF8"/>
    <w:rsid w:val="00A0186B"/>
    <w:rsid w:val="00A05990"/>
    <w:rsid w:val="00A06FFE"/>
    <w:rsid w:val="00A14ABD"/>
    <w:rsid w:val="00A159B4"/>
    <w:rsid w:val="00A17BB4"/>
    <w:rsid w:val="00A223FF"/>
    <w:rsid w:val="00A22CDF"/>
    <w:rsid w:val="00A2521D"/>
    <w:rsid w:val="00A26B2D"/>
    <w:rsid w:val="00A323BF"/>
    <w:rsid w:val="00A354BC"/>
    <w:rsid w:val="00A36850"/>
    <w:rsid w:val="00A37847"/>
    <w:rsid w:val="00A40339"/>
    <w:rsid w:val="00A41873"/>
    <w:rsid w:val="00A42346"/>
    <w:rsid w:val="00A45F08"/>
    <w:rsid w:val="00A4653A"/>
    <w:rsid w:val="00A514EE"/>
    <w:rsid w:val="00A51578"/>
    <w:rsid w:val="00A5219B"/>
    <w:rsid w:val="00A5366F"/>
    <w:rsid w:val="00A54636"/>
    <w:rsid w:val="00A56100"/>
    <w:rsid w:val="00A621CA"/>
    <w:rsid w:val="00A65CCB"/>
    <w:rsid w:val="00A7061A"/>
    <w:rsid w:val="00A73B04"/>
    <w:rsid w:val="00A755B2"/>
    <w:rsid w:val="00A7713C"/>
    <w:rsid w:val="00A775F6"/>
    <w:rsid w:val="00A80A3D"/>
    <w:rsid w:val="00A81F76"/>
    <w:rsid w:val="00A8212B"/>
    <w:rsid w:val="00A850A8"/>
    <w:rsid w:val="00A856E8"/>
    <w:rsid w:val="00A85BC4"/>
    <w:rsid w:val="00A85C27"/>
    <w:rsid w:val="00A911CD"/>
    <w:rsid w:val="00A91371"/>
    <w:rsid w:val="00A9187A"/>
    <w:rsid w:val="00A932C4"/>
    <w:rsid w:val="00AA09BE"/>
    <w:rsid w:val="00AA3A1F"/>
    <w:rsid w:val="00AA4933"/>
    <w:rsid w:val="00AA4D75"/>
    <w:rsid w:val="00AA50F3"/>
    <w:rsid w:val="00AA7897"/>
    <w:rsid w:val="00AB0022"/>
    <w:rsid w:val="00AB1452"/>
    <w:rsid w:val="00AB21B2"/>
    <w:rsid w:val="00AC03CA"/>
    <w:rsid w:val="00AC157E"/>
    <w:rsid w:val="00AC42CB"/>
    <w:rsid w:val="00AC68C3"/>
    <w:rsid w:val="00AC7375"/>
    <w:rsid w:val="00AC7401"/>
    <w:rsid w:val="00AD0FAE"/>
    <w:rsid w:val="00AE1C16"/>
    <w:rsid w:val="00AE3FE4"/>
    <w:rsid w:val="00AE6954"/>
    <w:rsid w:val="00AF3E84"/>
    <w:rsid w:val="00AF600C"/>
    <w:rsid w:val="00AF7423"/>
    <w:rsid w:val="00AF76C8"/>
    <w:rsid w:val="00AF7D8C"/>
    <w:rsid w:val="00B00C48"/>
    <w:rsid w:val="00B01DFB"/>
    <w:rsid w:val="00B01ED3"/>
    <w:rsid w:val="00B02075"/>
    <w:rsid w:val="00B03AA4"/>
    <w:rsid w:val="00B04D1B"/>
    <w:rsid w:val="00B1130C"/>
    <w:rsid w:val="00B118C6"/>
    <w:rsid w:val="00B122D0"/>
    <w:rsid w:val="00B13EA1"/>
    <w:rsid w:val="00B1435C"/>
    <w:rsid w:val="00B15101"/>
    <w:rsid w:val="00B176B6"/>
    <w:rsid w:val="00B17775"/>
    <w:rsid w:val="00B17BD9"/>
    <w:rsid w:val="00B17C24"/>
    <w:rsid w:val="00B2104B"/>
    <w:rsid w:val="00B21F7E"/>
    <w:rsid w:val="00B23338"/>
    <w:rsid w:val="00B34ABB"/>
    <w:rsid w:val="00B35478"/>
    <w:rsid w:val="00B37AFC"/>
    <w:rsid w:val="00B45BC4"/>
    <w:rsid w:val="00B515EF"/>
    <w:rsid w:val="00B51C59"/>
    <w:rsid w:val="00B539C9"/>
    <w:rsid w:val="00B542FD"/>
    <w:rsid w:val="00B54FB6"/>
    <w:rsid w:val="00B55942"/>
    <w:rsid w:val="00B57D0E"/>
    <w:rsid w:val="00B614D2"/>
    <w:rsid w:val="00B62A9C"/>
    <w:rsid w:val="00B64A64"/>
    <w:rsid w:val="00B7109F"/>
    <w:rsid w:val="00B742EB"/>
    <w:rsid w:val="00B761CA"/>
    <w:rsid w:val="00B762F7"/>
    <w:rsid w:val="00B77437"/>
    <w:rsid w:val="00B80288"/>
    <w:rsid w:val="00B866EA"/>
    <w:rsid w:val="00B920E8"/>
    <w:rsid w:val="00B94366"/>
    <w:rsid w:val="00BA45A5"/>
    <w:rsid w:val="00BA4EFE"/>
    <w:rsid w:val="00BA575E"/>
    <w:rsid w:val="00BA69D6"/>
    <w:rsid w:val="00BA6C0F"/>
    <w:rsid w:val="00BB0A71"/>
    <w:rsid w:val="00BB1BD9"/>
    <w:rsid w:val="00BB37A2"/>
    <w:rsid w:val="00BB5DFB"/>
    <w:rsid w:val="00BB6A45"/>
    <w:rsid w:val="00BC34BB"/>
    <w:rsid w:val="00BC4D1C"/>
    <w:rsid w:val="00BC60C9"/>
    <w:rsid w:val="00BD012A"/>
    <w:rsid w:val="00BD0D8F"/>
    <w:rsid w:val="00BD11EA"/>
    <w:rsid w:val="00BD1E05"/>
    <w:rsid w:val="00BD2430"/>
    <w:rsid w:val="00BD2EE8"/>
    <w:rsid w:val="00BD368C"/>
    <w:rsid w:val="00BD44CC"/>
    <w:rsid w:val="00BD51D7"/>
    <w:rsid w:val="00BD5ADC"/>
    <w:rsid w:val="00BD68DB"/>
    <w:rsid w:val="00BD6C89"/>
    <w:rsid w:val="00BD6EC0"/>
    <w:rsid w:val="00BD70A9"/>
    <w:rsid w:val="00BE13D1"/>
    <w:rsid w:val="00BE155E"/>
    <w:rsid w:val="00BE27E6"/>
    <w:rsid w:val="00BE60E6"/>
    <w:rsid w:val="00BF1FA0"/>
    <w:rsid w:val="00BF41B4"/>
    <w:rsid w:val="00BF4472"/>
    <w:rsid w:val="00BF4DDA"/>
    <w:rsid w:val="00BF526A"/>
    <w:rsid w:val="00C01E07"/>
    <w:rsid w:val="00C03361"/>
    <w:rsid w:val="00C04041"/>
    <w:rsid w:val="00C1334D"/>
    <w:rsid w:val="00C136E8"/>
    <w:rsid w:val="00C13716"/>
    <w:rsid w:val="00C15BBD"/>
    <w:rsid w:val="00C202CD"/>
    <w:rsid w:val="00C271CD"/>
    <w:rsid w:val="00C425E2"/>
    <w:rsid w:val="00C44E5E"/>
    <w:rsid w:val="00C46E66"/>
    <w:rsid w:val="00C52080"/>
    <w:rsid w:val="00C60802"/>
    <w:rsid w:val="00C61D12"/>
    <w:rsid w:val="00C63F36"/>
    <w:rsid w:val="00C64E5F"/>
    <w:rsid w:val="00C65BDA"/>
    <w:rsid w:val="00C65CD6"/>
    <w:rsid w:val="00C7114C"/>
    <w:rsid w:val="00C71638"/>
    <w:rsid w:val="00C71A26"/>
    <w:rsid w:val="00C726F1"/>
    <w:rsid w:val="00C72AE0"/>
    <w:rsid w:val="00C80138"/>
    <w:rsid w:val="00C8155C"/>
    <w:rsid w:val="00C83499"/>
    <w:rsid w:val="00C8513E"/>
    <w:rsid w:val="00C862E1"/>
    <w:rsid w:val="00C9172D"/>
    <w:rsid w:val="00C91D46"/>
    <w:rsid w:val="00C94649"/>
    <w:rsid w:val="00C96678"/>
    <w:rsid w:val="00C96EB3"/>
    <w:rsid w:val="00CA0F27"/>
    <w:rsid w:val="00CA5E92"/>
    <w:rsid w:val="00CB3546"/>
    <w:rsid w:val="00CB49CF"/>
    <w:rsid w:val="00CB714D"/>
    <w:rsid w:val="00CB7536"/>
    <w:rsid w:val="00CC7CF9"/>
    <w:rsid w:val="00CD2623"/>
    <w:rsid w:val="00CD4351"/>
    <w:rsid w:val="00CE0B42"/>
    <w:rsid w:val="00CE0E48"/>
    <w:rsid w:val="00CE7F33"/>
    <w:rsid w:val="00CF13B6"/>
    <w:rsid w:val="00CF1FDE"/>
    <w:rsid w:val="00CF3273"/>
    <w:rsid w:val="00CF65B9"/>
    <w:rsid w:val="00D018AE"/>
    <w:rsid w:val="00D02796"/>
    <w:rsid w:val="00D046F0"/>
    <w:rsid w:val="00D04833"/>
    <w:rsid w:val="00D07479"/>
    <w:rsid w:val="00D118C8"/>
    <w:rsid w:val="00D12BAA"/>
    <w:rsid w:val="00D1344D"/>
    <w:rsid w:val="00D13FE7"/>
    <w:rsid w:val="00D20CBC"/>
    <w:rsid w:val="00D21AB6"/>
    <w:rsid w:val="00D23050"/>
    <w:rsid w:val="00D25595"/>
    <w:rsid w:val="00D30EC2"/>
    <w:rsid w:val="00D318C1"/>
    <w:rsid w:val="00D35393"/>
    <w:rsid w:val="00D359B2"/>
    <w:rsid w:val="00D363AA"/>
    <w:rsid w:val="00D37CEA"/>
    <w:rsid w:val="00D407A6"/>
    <w:rsid w:val="00D40FED"/>
    <w:rsid w:val="00D4318B"/>
    <w:rsid w:val="00D46FB7"/>
    <w:rsid w:val="00D47017"/>
    <w:rsid w:val="00D50799"/>
    <w:rsid w:val="00D54771"/>
    <w:rsid w:val="00D5749A"/>
    <w:rsid w:val="00D576D3"/>
    <w:rsid w:val="00D57A6A"/>
    <w:rsid w:val="00D61FA3"/>
    <w:rsid w:val="00D62487"/>
    <w:rsid w:val="00D63BD0"/>
    <w:rsid w:val="00D643EE"/>
    <w:rsid w:val="00D65BF2"/>
    <w:rsid w:val="00D6611D"/>
    <w:rsid w:val="00D70283"/>
    <w:rsid w:val="00D71C2C"/>
    <w:rsid w:val="00D7387F"/>
    <w:rsid w:val="00D75AC9"/>
    <w:rsid w:val="00D763F4"/>
    <w:rsid w:val="00D77FCA"/>
    <w:rsid w:val="00D80F02"/>
    <w:rsid w:val="00D819DA"/>
    <w:rsid w:val="00D82F5F"/>
    <w:rsid w:val="00D86180"/>
    <w:rsid w:val="00D914EE"/>
    <w:rsid w:val="00D93626"/>
    <w:rsid w:val="00D96A7F"/>
    <w:rsid w:val="00DA52EA"/>
    <w:rsid w:val="00DA78B0"/>
    <w:rsid w:val="00DB1588"/>
    <w:rsid w:val="00DB34A5"/>
    <w:rsid w:val="00DB5125"/>
    <w:rsid w:val="00DB65B4"/>
    <w:rsid w:val="00DB7A3C"/>
    <w:rsid w:val="00DC062D"/>
    <w:rsid w:val="00DC06E0"/>
    <w:rsid w:val="00DC0BC7"/>
    <w:rsid w:val="00DC1AB6"/>
    <w:rsid w:val="00DC2E87"/>
    <w:rsid w:val="00DC5424"/>
    <w:rsid w:val="00DC568B"/>
    <w:rsid w:val="00DC7676"/>
    <w:rsid w:val="00DC7AC9"/>
    <w:rsid w:val="00DD11FF"/>
    <w:rsid w:val="00DE0F75"/>
    <w:rsid w:val="00DE2AA5"/>
    <w:rsid w:val="00DF35E4"/>
    <w:rsid w:val="00DF7485"/>
    <w:rsid w:val="00E0117C"/>
    <w:rsid w:val="00E032C4"/>
    <w:rsid w:val="00E055D4"/>
    <w:rsid w:val="00E10B6A"/>
    <w:rsid w:val="00E119E3"/>
    <w:rsid w:val="00E138D4"/>
    <w:rsid w:val="00E1534B"/>
    <w:rsid w:val="00E20EE7"/>
    <w:rsid w:val="00E2164A"/>
    <w:rsid w:val="00E33238"/>
    <w:rsid w:val="00E33F10"/>
    <w:rsid w:val="00E43F4F"/>
    <w:rsid w:val="00E5030E"/>
    <w:rsid w:val="00E555C0"/>
    <w:rsid w:val="00E556EA"/>
    <w:rsid w:val="00E56DA0"/>
    <w:rsid w:val="00E573FB"/>
    <w:rsid w:val="00E623D9"/>
    <w:rsid w:val="00E6299D"/>
    <w:rsid w:val="00E65B04"/>
    <w:rsid w:val="00E7430D"/>
    <w:rsid w:val="00E74508"/>
    <w:rsid w:val="00E8223E"/>
    <w:rsid w:val="00E92171"/>
    <w:rsid w:val="00EA0D62"/>
    <w:rsid w:val="00EA266A"/>
    <w:rsid w:val="00EA370A"/>
    <w:rsid w:val="00EA4EDF"/>
    <w:rsid w:val="00EA5426"/>
    <w:rsid w:val="00EB0315"/>
    <w:rsid w:val="00EB07B6"/>
    <w:rsid w:val="00EB2B59"/>
    <w:rsid w:val="00EB4823"/>
    <w:rsid w:val="00EC2ABD"/>
    <w:rsid w:val="00EC3600"/>
    <w:rsid w:val="00EC3E85"/>
    <w:rsid w:val="00EC6569"/>
    <w:rsid w:val="00ED1314"/>
    <w:rsid w:val="00ED25E6"/>
    <w:rsid w:val="00ED2A39"/>
    <w:rsid w:val="00ED49B9"/>
    <w:rsid w:val="00EE3D88"/>
    <w:rsid w:val="00EE62BA"/>
    <w:rsid w:val="00EF1CEC"/>
    <w:rsid w:val="00EF48A1"/>
    <w:rsid w:val="00EF72CC"/>
    <w:rsid w:val="00F02FA3"/>
    <w:rsid w:val="00F03586"/>
    <w:rsid w:val="00F06078"/>
    <w:rsid w:val="00F131B4"/>
    <w:rsid w:val="00F131C9"/>
    <w:rsid w:val="00F146F9"/>
    <w:rsid w:val="00F15AC6"/>
    <w:rsid w:val="00F160CD"/>
    <w:rsid w:val="00F17711"/>
    <w:rsid w:val="00F20A11"/>
    <w:rsid w:val="00F21D59"/>
    <w:rsid w:val="00F344F3"/>
    <w:rsid w:val="00F359BA"/>
    <w:rsid w:val="00F35CA7"/>
    <w:rsid w:val="00F368FC"/>
    <w:rsid w:val="00F4011D"/>
    <w:rsid w:val="00F421B3"/>
    <w:rsid w:val="00F4224A"/>
    <w:rsid w:val="00F42E65"/>
    <w:rsid w:val="00F4499B"/>
    <w:rsid w:val="00F52C39"/>
    <w:rsid w:val="00F5611C"/>
    <w:rsid w:val="00F56F29"/>
    <w:rsid w:val="00F62830"/>
    <w:rsid w:val="00F62AF4"/>
    <w:rsid w:val="00F64911"/>
    <w:rsid w:val="00F65096"/>
    <w:rsid w:val="00F65ABA"/>
    <w:rsid w:val="00F65B12"/>
    <w:rsid w:val="00F71554"/>
    <w:rsid w:val="00F73757"/>
    <w:rsid w:val="00F8297B"/>
    <w:rsid w:val="00F839B1"/>
    <w:rsid w:val="00F870DD"/>
    <w:rsid w:val="00F93307"/>
    <w:rsid w:val="00F956B4"/>
    <w:rsid w:val="00F967D5"/>
    <w:rsid w:val="00FA267B"/>
    <w:rsid w:val="00FA2BAB"/>
    <w:rsid w:val="00FA2EED"/>
    <w:rsid w:val="00FA3178"/>
    <w:rsid w:val="00FA486E"/>
    <w:rsid w:val="00FC0689"/>
    <w:rsid w:val="00FC12E1"/>
    <w:rsid w:val="00FC18E0"/>
    <w:rsid w:val="00FC5F5D"/>
    <w:rsid w:val="00FD1660"/>
    <w:rsid w:val="00FD4DC3"/>
    <w:rsid w:val="00FD55B6"/>
    <w:rsid w:val="00FE0920"/>
    <w:rsid w:val="00FE2E3E"/>
    <w:rsid w:val="00FE338D"/>
    <w:rsid w:val="00FE4207"/>
    <w:rsid w:val="00FE478D"/>
    <w:rsid w:val="00FE5C4D"/>
    <w:rsid w:val="00FE68B5"/>
    <w:rsid w:val="00FE7A7E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A"/>
    <w:pPr>
      <w:widowControl w:val="0"/>
    </w:pPr>
    <w:rPr>
      <w:kern w:val="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D71C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D71C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71C2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D1E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D1E0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BD1E0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1E0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D1E05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uiPriority w:val="99"/>
    <w:rsid w:val="00BD1E05"/>
    <w:rPr>
      <w:rFonts w:cs="Times New Roman"/>
      <w:color w:val="0000FF"/>
      <w:u w:val="single"/>
    </w:rPr>
  </w:style>
  <w:style w:type="paragraph" w:customStyle="1" w:styleId="PR-Body">
    <w:name w:val="PR-Body"/>
    <w:basedOn w:val="Normal"/>
    <w:link w:val="PR-BodyChar"/>
    <w:uiPriority w:val="99"/>
    <w:rsid w:val="0038613B"/>
    <w:pPr>
      <w:widowControl/>
      <w:snapToGrid w:val="0"/>
      <w:spacing w:after="120" w:line="360" w:lineRule="auto"/>
      <w:jc w:val="both"/>
    </w:pPr>
    <w:rPr>
      <w:rFonts w:ascii="Arial" w:hAnsi="Arial"/>
      <w:color w:val="000000"/>
      <w:kern w:val="0"/>
      <w:sz w:val="21"/>
      <w:szCs w:val="21"/>
    </w:rPr>
  </w:style>
  <w:style w:type="character" w:customStyle="1" w:styleId="PR-BodyChar">
    <w:name w:val="PR-Body Char"/>
    <w:link w:val="PR-Body"/>
    <w:uiPriority w:val="99"/>
    <w:locked/>
    <w:rsid w:val="0038613B"/>
    <w:rPr>
      <w:rFonts w:ascii="Arial" w:hAnsi="Arial"/>
      <w:color w:val="000000"/>
      <w:sz w:val="21"/>
      <w:szCs w:val="21"/>
      <w:lang w:eastAsia="zh-TW"/>
    </w:rPr>
  </w:style>
  <w:style w:type="character" w:customStyle="1" w:styleId="longtext">
    <w:name w:val="long_text"/>
    <w:uiPriority w:val="99"/>
    <w:rsid w:val="00BD1E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A486E"/>
    <w:pPr>
      <w:widowControl/>
      <w:spacing w:after="120"/>
    </w:pPr>
    <w:rPr>
      <w:rFonts w:ascii="Arial" w:hAnsi="Arial"/>
      <w:spacing w:val="-5"/>
      <w:kern w:val="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FA486E"/>
    <w:rPr>
      <w:rFonts w:ascii="Arial" w:hAnsi="Arial" w:cs="Arial"/>
      <w:spacing w:val="-5"/>
      <w:lang w:val="en-GB"/>
    </w:rPr>
  </w:style>
  <w:style w:type="paragraph" w:customStyle="1" w:styleId="ColorfulList-Accent11">
    <w:name w:val="Colorful List - Accent 11"/>
    <w:basedOn w:val="Normal"/>
    <w:uiPriority w:val="99"/>
    <w:rsid w:val="00BD1E05"/>
    <w:pPr>
      <w:ind w:leftChars="200" w:left="480"/>
    </w:pPr>
  </w:style>
  <w:style w:type="paragraph" w:customStyle="1" w:styleId="PR-AboutAdv">
    <w:name w:val="PR-AboutAdv"/>
    <w:basedOn w:val="Normal"/>
    <w:link w:val="PR-AboutAdvChar"/>
    <w:uiPriority w:val="99"/>
    <w:rsid w:val="00BD1E05"/>
    <w:pPr>
      <w:snapToGrid w:val="0"/>
    </w:pPr>
    <w:rPr>
      <w:rFonts w:ascii="Arial" w:hAnsi="Arial"/>
      <w:sz w:val="16"/>
      <w:szCs w:val="16"/>
    </w:rPr>
  </w:style>
  <w:style w:type="character" w:customStyle="1" w:styleId="PR-AboutAdvChar">
    <w:name w:val="PR-AboutAdv Char"/>
    <w:link w:val="PR-AboutAdv"/>
    <w:uiPriority w:val="99"/>
    <w:locked/>
    <w:rsid w:val="00BD1E05"/>
    <w:rPr>
      <w:rFonts w:ascii="Arial" w:hAnsi="Arial" w:cs="Arial"/>
      <w:kern w:val="2"/>
      <w:sz w:val="16"/>
      <w:szCs w:val="16"/>
    </w:rPr>
  </w:style>
  <w:style w:type="character" w:styleId="CommentReference">
    <w:name w:val="annotation reference"/>
    <w:uiPriority w:val="99"/>
    <w:semiHidden/>
    <w:rsid w:val="00BD1E0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10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56100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E05"/>
    <w:rPr>
      <w:rFonts w:cs="Times New Roman"/>
      <w:b/>
      <w:bCs/>
      <w:kern w:val="2"/>
      <w:sz w:val="24"/>
      <w:szCs w:val="24"/>
      <w:lang w:eastAsia="zh-TW"/>
    </w:rPr>
  </w:style>
  <w:style w:type="character" w:styleId="FollowedHyperlink">
    <w:name w:val="FollowedHyperlink"/>
    <w:uiPriority w:val="99"/>
    <w:semiHidden/>
    <w:rsid w:val="0098318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67DB9"/>
    <w:rPr>
      <w:kern w:val="2"/>
      <w:sz w:val="24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976913"/>
    <w:pPr>
      <w:widowControl/>
      <w:ind w:left="720"/>
    </w:pPr>
    <w:rPr>
      <w:rFonts w:eastAsia="Calibri" w:cs="Calibri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71C2C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customStyle="1" w:styleId="fontnormal">
    <w:name w:val="fontnormal"/>
    <w:basedOn w:val="Normal"/>
    <w:rsid w:val="00D71C2C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D71C2C"/>
    <w:rPr>
      <w:rFonts w:ascii="Cambria" w:eastAsia="Times New Roman" w:hAnsi="Cambria" w:cs="Times New Roman"/>
      <w:b/>
      <w:bCs/>
      <w:color w:val="4F81BD"/>
      <w:kern w:val="2"/>
      <w:szCs w:val="22"/>
      <w:lang w:eastAsia="zh-TW"/>
    </w:rPr>
  </w:style>
  <w:style w:type="character" w:customStyle="1" w:styleId="Heading1Char">
    <w:name w:val="Heading 1 Char"/>
    <w:link w:val="Heading1"/>
    <w:rsid w:val="00D71C2C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T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C2C"/>
    <w:pPr>
      <w:widowControl/>
      <w:pBdr>
        <w:bottom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C2C"/>
    <w:pPr>
      <w:widowControl/>
      <w:pBdr>
        <w:top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meta-prep">
    <w:name w:val="meta-prep"/>
    <w:basedOn w:val="DefaultParagraphFont"/>
    <w:rsid w:val="00D71C2C"/>
  </w:style>
  <w:style w:type="character" w:customStyle="1" w:styleId="author">
    <w:name w:val="author"/>
    <w:basedOn w:val="DefaultParagraphFont"/>
    <w:rsid w:val="00D71C2C"/>
  </w:style>
  <w:style w:type="character" w:customStyle="1" w:styleId="meta-sep">
    <w:name w:val="meta-sep"/>
    <w:basedOn w:val="DefaultParagraphFont"/>
    <w:rsid w:val="00D71C2C"/>
  </w:style>
  <w:style w:type="character" w:customStyle="1" w:styleId="entry-date">
    <w:name w:val="entry-date"/>
    <w:basedOn w:val="DefaultParagraphFont"/>
    <w:rsid w:val="00D71C2C"/>
  </w:style>
  <w:style w:type="paragraph" w:styleId="BodyTextIndent">
    <w:name w:val="Body Text Indent"/>
    <w:basedOn w:val="Normal"/>
    <w:link w:val="BodyTextIndentChar"/>
    <w:uiPriority w:val="99"/>
    <w:unhideWhenUsed/>
    <w:rsid w:val="00D20C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20CBC"/>
    <w:rPr>
      <w:kern w:val="2"/>
      <w:szCs w:val="22"/>
      <w:lang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CB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20CBC"/>
    <w:rPr>
      <w:kern w:val="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49A"/>
    <w:pPr>
      <w:widowControl w:val="0"/>
    </w:pPr>
    <w:rPr>
      <w:kern w:val="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locked/>
    <w:rsid w:val="00D71C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D71C2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71C2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D1E0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D1E05"/>
    <w:pPr>
      <w:tabs>
        <w:tab w:val="center" w:pos="4153"/>
        <w:tab w:val="right" w:pos="8306"/>
      </w:tabs>
      <w:snapToGrid w:val="0"/>
    </w:pPr>
    <w:rPr>
      <w:kern w:val="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BD1E05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BD1E05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1E05"/>
    <w:rPr>
      <w:rFonts w:ascii="Cambria" w:eastAsia="PMingLiU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D1E05"/>
    <w:rPr>
      <w:rFonts w:ascii="Cambria" w:eastAsia="PMingLiU" w:hAnsi="Cambria" w:cs="Times New Roman"/>
      <w:kern w:val="2"/>
      <w:sz w:val="18"/>
      <w:szCs w:val="18"/>
    </w:rPr>
  </w:style>
  <w:style w:type="character" w:styleId="Hyperlink">
    <w:name w:val="Hyperlink"/>
    <w:uiPriority w:val="99"/>
    <w:rsid w:val="00BD1E05"/>
    <w:rPr>
      <w:rFonts w:cs="Times New Roman"/>
      <w:color w:val="0000FF"/>
      <w:u w:val="single"/>
    </w:rPr>
  </w:style>
  <w:style w:type="paragraph" w:customStyle="1" w:styleId="PR-Body">
    <w:name w:val="PR-Body"/>
    <w:basedOn w:val="Normal"/>
    <w:link w:val="PR-BodyChar"/>
    <w:uiPriority w:val="99"/>
    <w:rsid w:val="0038613B"/>
    <w:pPr>
      <w:widowControl/>
      <w:snapToGrid w:val="0"/>
      <w:spacing w:after="120" w:line="360" w:lineRule="auto"/>
      <w:jc w:val="both"/>
    </w:pPr>
    <w:rPr>
      <w:rFonts w:ascii="Arial" w:hAnsi="Arial"/>
      <w:color w:val="000000"/>
      <w:kern w:val="0"/>
      <w:sz w:val="21"/>
      <w:szCs w:val="21"/>
    </w:rPr>
  </w:style>
  <w:style w:type="character" w:customStyle="1" w:styleId="PR-BodyChar">
    <w:name w:val="PR-Body Char"/>
    <w:link w:val="PR-Body"/>
    <w:uiPriority w:val="99"/>
    <w:locked/>
    <w:rsid w:val="0038613B"/>
    <w:rPr>
      <w:rFonts w:ascii="Arial" w:hAnsi="Arial"/>
      <w:color w:val="000000"/>
      <w:sz w:val="21"/>
      <w:szCs w:val="21"/>
      <w:lang w:eastAsia="zh-TW"/>
    </w:rPr>
  </w:style>
  <w:style w:type="character" w:customStyle="1" w:styleId="longtext">
    <w:name w:val="long_text"/>
    <w:uiPriority w:val="99"/>
    <w:rsid w:val="00BD1E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A486E"/>
    <w:pPr>
      <w:widowControl/>
      <w:spacing w:after="120"/>
    </w:pPr>
    <w:rPr>
      <w:rFonts w:ascii="Arial" w:hAnsi="Arial"/>
      <w:spacing w:val="-5"/>
      <w:kern w:val="0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FA486E"/>
    <w:rPr>
      <w:rFonts w:ascii="Arial" w:hAnsi="Arial" w:cs="Arial"/>
      <w:spacing w:val="-5"/>
      <w:lang w:val="en-GB"/>
    </w:rPr>
  </w:style>
  <w:style w:type="paragraph" w:customStyle="1" w:styleId="ColorfulList-Accent11">
    <w:name w:val="Colorful List - Accent 11"/>
    <w:basedOn w:val="Normal"/>
    <w:uiPriority w:val="99"/>
    <w:rsid w:val="00BD1E05"/>
    <w:pPr>
      <w:ind w:leftChars="200" w:left="480"/>
    </w:pPr>
  </w:style>
  <w:style w:type="paragraph" w:customStyle="1" w:styleId="PR-AboutAdv">
    <w:name w:val="PR-AboutAdv"/>
    <w:basedOn w:val="Normal"/>
    <w:link w:val="PR-AboutAdvChar"/>
    <w:uiPriority w:val="99"/>
    <w:rsid w:val="00BD1E05"/>
    <w:pPr>
      <w:snapToGrid w:val="0"/>
    </w:pPr>
    <w:rPr>
      <w:rFonts w:ascii="Arial" w:hAnsi="Arial"/>
      <w:sz w:val="16"/>
      <w:szCs w:val="16"/>
    </w:rPr>
  </w:style>
  <w:style w:type="character" w:customStyle="1" w:styleId="PR-AboutAdvChar">
    <w:name w:val="PR-AboutAdv Char"/>
    <w:link w:val="PR-AboutAdv"/>
    <w:uiPriority w:val="99"/>
    <w:locked/>
    <w:rsid w:val="00BD1E05"/>
    <w:rPr>
      <w:rFonts w:ascii="Arial" w:hAnsi="Arial" w:cs="Arial"/>
      <w:kern w:val="2"/>
      <w:sz w:val="16"/>
      <w:szCs w:val="16"/>
    </w:rPr>
  </w:style>
  <w:style w:type="character" w:styleId="CommentReference">
    <w:name w:val="annotation reference"/>
    <w:uiPriority w:val="99"/>
    <w:semiHidden/>
    <w:rsid w:val="00BD1E0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610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A56100"/>
    <w:rPr>
      <w:kern w:val="2"/>
      <w:sz w:val="24"/>
      <w:szCs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BD1E05"/>
    <w:rPr>
      <w:rFonts w:cs="Times New Roman"/>
      <w:b/>
      <w:bCs/>
      <w:kern w:val="2"/>
      <w:sz w:val="24"/>
      <w:szCs w:val="24"/>
      <w:lang w:eastAsia="zh-TW"/>
    </w:rPr>
  </w:style>
  <w:style w:type="character" w:styleId="FollowedHyperlink">
    <w:name w:val="FollowedHyperlink"/>
    <w:uiPriority w:val="99"/>
    <w:semiHidden/>
    <w:rsid w:val="00983181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367DB9"/>
    <w:rPr>
      <w:kern w:val="2"/>
      <w:sz w:val="24"/>
      <w:szCs w:val="22"/>
      <w:lang w:eastAsia="zh-TW"/>
    </w:rPr>
  </w:style>
  <w:style w:type="paragraph" w:styleId="ListParagraph">
    <w:name w:val="List Paragraph"/>
    <w:basedOn w:val="Normal"/>
    <w:uiPriority w:val="34"/>
    <w:qFormat/>
    <w:rsid w:val="00976913"/>
    <w:pPr>
      <w:widowControl/>
      <w:ind w:left="720"/>
    </w:pPr>
    <w:rPr>
      <w:rFonts w:eastAsia="Calibri" w:cs="Calibri"/>
      <w:kern w:val="0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D71C2C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customStyle="1" w:styleId="fontnormal">
    <w:name w:val="fontnormal"/>
    <w:basedOn w:val="Normal"/>
    <w:rsid w:val="00D71C2C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D71C2C"/>
    <w:rPr>
      <w:rFonts w:ascii="Cambria" w:eastAsia="Times New Roman" w:hAnsi="Cambria" w:cs="Times New Roman"/>
      <w:b/>
      <w:bCs/>
      <w:color w:val="4F81BD"/>
      <w:kern w:val="2"/>
      <w:szCs w:val="22"/>
      <w:lang w:eastAsia="zh-TW"/>
    </w:rPr>
  </w:style>
  <w:style w:type="character" w:customStyle="1" w:styleId="Heading1Char">
    <w:name w:val="Heading 1 Char"/>
    <w:link w:val="Heading1"/>
    <w:rsid w:val="00D71C2C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zh-TW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C2C"/>
    <w:pPr>
      <w:widowControl/>
      <w:pBdr>
        <w:bottom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TopofFormChar">
    <w:name w:val="z-Top of Form Char"/>
    <w:link w:val="z-Top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C2C"/>
    <w:pPr>
      <w:widowControl/>
      <w:pBdr>
        <w:top w:val="single" w:sz="6" w:space="1" w:color="auto"/>
      </w:pBdr>
      <w:jc w:val="center"/>
    </w:pPr>
    <w:rPr>
      <w:rFonts w:ascii="Arial" w:eastAsia="Times New Roman" w:hAnsi="Arial"/>
      <w:vanish/>
      <w:kern w:val="0"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D71C2C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meta-prep">
    <w:name w:val="meta-prep"/>
    <w:basedOn w:val="DefaultParagraphFont"/>
    <w:rsid w:val="00D71C2C"/>
  </w:style>
  <w:style w:type="character" w:customStyle="1" w:styleId="author">
    <w:name w:val="author"/>
    <w:basedOn w:val="DefaultParagraphFont"/>
    <w:rsid w:val="00D71C2C"/>
  </w:style>
  <w:style w:type="character" w:customStyle="1" w:styleId="meta-sep">
    <w:name w:val="meta-sep"/>
    <w:basedOn w:val="DefaultParagraphFont"/>
    <w:rsid w:val="00D71C2C"/>
  </w:style>
  <w:style w:type="character" w:customStyle="1" w:styleId="entry-date">
    <w:name w:val="entry-date"/>
    <w:basedOn w:val="DefaultParagraphFont"/>
    <w:rsid w:val="00D71C2C"/>
  </w:style>
  <w:style w:type="paragraph" w:styleId="BodyTextIndent">
    <w:name w:val="Body Text Indent"/>
    <w:basedOn w:val="Normal"/>
    <w:link w:val="BodyTextIndentChar"/>
    <w:uiPriority w:val="99"/>
    <w:unhideWhenUsed/>
    <w:rsid w:val="00D20CB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20CBC"/>
    <w:rPr>
      <w:kern w:val="2"/>
      <w:szCs w:val="22"/>
      <w:lang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0CB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20CBC"/>
    <w:rPr>
      <w:kern w:val="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28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07">
              <w:marLeft w:val="2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4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vantech.com/n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cginfo@advantech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Abbruscato@advantech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ric.vanvliet@advantech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brielle.faeldan@advantech.com" TargetMode="External"/><Relationship Id="rId14" Type="http://schemas.openxmlformats.org/officeDocument/2006/relationships/hyperlink" Target="http://www.advantech.com/N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E24F-119E-4A54-92CE-AAB7AA9F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Media Contact:</vt:lpstr>
    </vt:vector>
  </TitlesOfParts>
  <Company>Microsoft</Company>
  <LinksUpToDate>false</LinksUpToDate>
  <CharactersWithSpaces>5456</CharactersWithSpaces>
  <SharedDoc>false</SharedDoc>
  <HLinks>
    <vt:vector size="30" baseType="variant">
      <vt:variant>
        <vt:i4>4128812</vt:i4>
      </vt:variant>
      <vt:variant>
        <vt:i4>12</vt:i4>
      </vt:variant>
      <vt:variant>
        <vt:i4>0</vt:i4>
      </vt:variant>
      <vt:variant>
        <vt:i4>5</vt:i4>
      </vt:variant>
      <vt:variant>
        <vt:lpwstr>http://www.advantech.com/NC</vt:lpwstr>
      </vt:variant>
      <vt:variant>
        <vt:lpwstr/>
      </vt:variant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http://www.advantech.com/nc</vt:lpwstr>
      </vt:variant>
      <vt:variant>
        <vt:lpwstr/>
      </vt:variant>
      <vt:variant>
        <vt:i4>1114170</vt:i4>
      </vt:variant>
      <vt:variant>
        <vt:i4>6</vt:i4>
      </vt:variant>
      <vt:variant>
        <vt:i4>0</vt:i4>
      </vt:variant>
      <vt:variant>
        <vt:i4>5</vt:i4>
      </vt:variant>
      <vt:variant>
        <vt:lpwstr>mailto:ncg@advantech.com</vt:lpwstr>
      </vt:variant>
      <vt:variant>
        <vt:lpwstr/>
      </vt:variant>
      <vt:variant>
        <vt:i4>4325489</vt:i4>
      </vt:variant>
      <vt:variant>
        <vt:i4>3</vt:i4>
      </vt:variant>
      <vt:variant>
        <vt:i4>0</vt:i4>
      </vt:variant>
      <vt:variant>
        <vt:i4>5</vt:i4>
      </vt:variant>
      <vt:variant>
        <vt:lpwstr>mailto:charlotte.tsai@advantech.com.tw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mailto:paul.stevens@advantech.com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Media Contact:</dc:title>
  <dc:creator>Paul Stevens</dc:creator>
  <cp:lastModifiedBy>Gabrielle.Faeldan</cp:lastModifiedBy>
  <cp:revision>8</cp:revision>
  <cp:lastPrinted>2014-02-20T02:46:00Z</cp:lastPrinted>
  <dcterms:created xsi:type="dcterms:W3CDTF">2014-02-20T19:02:00Z</dcterms:created>
  <dcterms:modified xsi:type="dcterms:W3CDTF">2014-02-20T19:14:00Z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0x01010048643F7EED146344BF599F47279FC527</vt:lpwstr>
  </property>
  <property fmtid="{D5CDD505-2E9C-101B-9397-08002B2CF9AE}" pid="3" name="_NewReviewCycle">
    <vt:lpwstr/>
  </property>
</Properties>
</file>